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09A96" w14:textId="00E7D147" w:rsidR="004D3C58" w:rsidRPr="0031398C" w:rsidRDefault="22F644DD" w:rsidP="22F644DD">
      <w:pPr>
        <w:pStyle w:val="Default"/>
        <w:spacing w:after="120"/>
        <w:jc w:val="center"/>
        <w:rPr>
          <w:rFonts w:asciiTheme="minorHAnsi" w:hAnsiTheme="minorHAnsi" w:cstheme="minorBidi"/>
          <w:b/>
          <w:bCs/>
        </w:rPr>
      </w:pPr>
      <w:bookmarkStart w:id="0" w:name="OLE_LINK3"/>
      <w:r w:rsidRPr="22F644DD">
        <w:rPr>
          <w:rFonts w:asciiTheme="minorHAnsi" w:hAnsiTheme="minorHAnsi" w:cstheme="minorBidi"/>
          <w:b/>
          <w:bCs/>
        </w:rPr>
        <w:t xml:space="preserve">CONSULTANT-SUPPORTED INVENTORY AND ASSESSMENT OF THE TOWN OF GUILFORD’S MS4 ASSETS </w:t>
      </w:r>
    </w:p>
    <w:p w14:paraId="0F809A97" w14:textId="682B956C" w:rsidR="004D3C58" w:rsidRPr="0031398C" w:rsidRDefault="22F644DD" w:rsidP="17300F44">
      <w:pPr>
        <w:pStyle w:val="Default"/>
        <w:spacing w:after="120"/>
        <w:rPr>
          <w:rFonts w:asciiTheme="minorHAnsi" w:hAnsiTheme="minorHAnsi" w:cstheme="minorBidi"/>
        </w:rPr>
      </w:pPr>
      <w:r w:rsidRPr="22F644DD">
        <w:rPr>
          <w:rFonts w:asciiTheme="minorHAnsi" w:hAnsiTheme="minorHAnsi" w:cstheme="minorBidi"/>
        </w:rPr>
        <w:t xml:space="preserve">The South Central Regional Council of Governments (SCRCOG) is soliciting proposals from the region’s On-Call List of Engineering Consultants to assist </w:t>
      </w:r>
      <w:r w:rsidRPr="22F644DD">
        <w:rPr>
          <w:rFonts w:asciiTheme="minorHAnsi" w:hAnsiTheme="minorHAnsi" w:cstheme="minorBidi"/>
          <w:color w:val="auto"/>
        </w:rPr>
        <w:t>with</w:t>
      </w:r>
      <w:r w:rsidRPr="22F644DD">
        <w:rPr>
          <w:rFonts w:asciiTheme="minorHAnsi" w:hAnsiTheme="minorHAnsi" w:cstheme="minorBidi"/>
          <w:color w:val="76923C" w:themeColor="accent3" w:themeShade="BF"/>
        </w:rPr>
        <w:t xml:space="preserve"> </w:t>
      </w:r>
      <w:r w:rsidRPr="22F644DD">
        <w:rPr>
          <w:rFonts w:asciiTheme="minorHAnsi" w:hAnsiTheme="minorHAnsi" w:cstheme="minorBidi"/>
          <w:color w:val="auto"/>
        </w:rPr>
        <w:t xml:space="preserve">a pilot program inventory and assessment of Municipal Separate Storm Sewer System (MS4) assets in the Town of Guilford. </w:t>
      </w:r>
      <w:r w:rsidR="003E5F0D">
        <w:rPr>
          <w:rFonts w:asciiTheme="minorHAnsi" w:hAnsiTheme="minorHAnsi" w:cstheme="minorBidi"/>
        </w:rPr>
        <w:t>A</w:t>
      </w:r>
      <w:r w:rsidRPr="22F644DD">
        <w:rPr>
          <w:rFonts w:asciiTheme="minorHAnsi" w:hAnsiTheme="minorHAnsi" w:cstheme="minorBidi"/>
        </w:rPr>
        <w:t xml:space="preserve">ll work </w:t>
      </w:r>
      <w:r w:rsidR="005479D1">
        <w:rPr>
          <w:rFonts w:asciiTheme="minorHAnsi" w:hAnsiTheme="minorHAnsi" w:cstheme="minorBidi"/>
        </w:rPr>
        <w:t>must</w:t>
      </w:r>
      <w:r w:rsidRPr="22F644DD">
        <w:rPr>
          <w:rFonts w:asciiTheme="minorHAnsi" w:hAnsiTheme="minorHAnsi" w:cstheme="minorBidi"/>
        </w:rPr>
        <w:t xml:space="preserve"> be completed by June 30, 2025</w:t>
      </w:r>
      <w:r w:rsidR="003E5F0D" w:rsidRPr="22F644DD">
        <w:rPr>
          <w:rFonts w:asciiTheme="minorHAnsi" w:hAnsiTheme="minorHAnsi" w:cstheme="minorBidi"/>
        </w:rPr>
        <w:t xml:space="preserve">. </w:t>
      </w:r>
      <w:r w:rsidRPr="22F644DD">
        <w:rPr>
          <w:rFonts w:asciiTheme="minorHAnsi" w:hAnsiTheme="minorHAnsi" w:cstheme="minorBidi"/>
          <w:color w:val="auto"/>
        </w:rPr>
        <w:t xml:space="preserve">The goal of this effort is to inventory MS4 assets in Guilford with the potential for expanding to a regional effort involving inventory and assessment of MS4 assets across SCRCOG member municipalities. </w:t>
      </w:r>
    </w:p>
    <w:p w14:paraId="6AB1E3E2" w14:textId="712F733F" w:rsidR="009062A1" w:rsidRPr="009062A1" w:rsidRDefault="00750BCB" w:rsidP="009062A1">
      <w:pPr>
        <w:pStyle w:val="Default"/>
        <w:spacing w:after="120"/>
        <w:rPr>
          <w:rFonts w:asciiTheme="minorHAnsi" w:hAnsiTheme="minorHAnsi" w:cstheme="minorHAnsi"/>
          <w:b/>
          <w:bCs/>
        </w:rPr>
      </w:pPr>
      <w:r w:rsidRPr="009062A1">
        <w:rPr>
          <w:rFonts w:asciiTheme="minorHAnsi" w:hAnsiTheme="minorHAnsi" w:cstheme="minorHAnsi"/>
          <w:b/>
          <w:bCs/>
          <w14:textFill>
            <w14:solidFill>
              <w14:srgbClr w14:val="000000">
                <w14:lumMod w14:val="75000"/>
              </w14:srgbClr>
            </w14:solidFill>
          </w14:textFill>
        </w:rPr>
        <w:t xml:space="preserve">Municipal Separate </w:t>
      </w:r>
      <w:r w:rsidR="000B2E96" w:rsidRPr="009062A1">
        <w:rPr>
          <w:rFonts w:asciiTheme="minorHAnsi" w:hAnsiTheme="minorHAnsi" w:cstheme="minorHAnsi"/>
          <w:b/>
          <w:bCs/>
          <w14:textFill>
            <w14:solidFill>
              <w14:srgbClr w14:val="000000">
                <w14:lumMod w14:val="75000"/>
              </w14:srgbClr>
            </w14:solidFill>
          </w14:textFill>
        </w:rPr>
        <w:t xml:space="preserve">Storm </w:t>
      </w:r>
      <w:r w:rsidRPr="009062A1">
        <w:rPr>
          <w:rFonts w:asciiTheme="minorHAnsi" w:hAnsiTheme="minorHAnsi" w:cstheme="minorHAnsi"/>
          <w:b/>
          <w:bCs/>
          <w14:textFill>
            <w14:solidFill>
              <w14:srgbClr w14:val="000000">
                <w14:lumMod w14:val="75000"/>
              </w14:srgbClr>
            </w14:solidFill>
          </w14:textFill>
        </w:rPr>
        <w:t>Sewer System (MS4</w:t>
      </w:r>
      <w:r w:rsidR="000B2E96" w:rsidRPr="009062A1">
        <w:rPr>
          <w:rFonts w:asciiTheme="minorHAnsi" w:hAnsiTheme="minorHAnsi" w:cstheme="minorHAnsi"/>
          <w:b/>
          <w:bCs/>
          <w14:textFill>
            <w14:solidFill>
              <w14:srgbClr w14:val="000000">
                <w14:lumMod w14:val="75000"/>
              </w14:srgbClr>
            </w14:solidFill>
          </w14:textFill>
        </w:rPr>
        <w:t>) Background and Guidelines</w:t>
      </w:r>
    </w:p>
    <w:p w14:paraId="094CAACD" w14:textId="0281A413" w:rsidR="006E5765" w:rsidRPr="006E5765" w:rsidRDefault="17300F44" w:rsidP="17300F44">
      <w:pPr>
        <w:spacing w:after="240"/>
        <w:rPr>
          <w:rFonts w:asciiTheme="minorHAnsi" w:hAnsiTheme="minorHAnsi" w:cstheme="minorBidi"/>
        </w:rPr>
      </w:pPr>
      <w:r w:rsidRPr="17300F44">
        <w:rPr>
          <w:rFonts w:asciiTheme="minorHAnsi" w:hAnsiTheme="minorHAnsi" w:cstheme="minorBidi"/>
        </w:rPr>
        <w:t xml:space="preserve">Municipal Separate Storm Sewer Systems (MS4) infrastructure is critical to the environmental wellbeing of our municipalities. MS4 infrastructure permitting is required by the U.S. Environmental Protection Agency (EPA) under the Stormwater Phase II rules from 1999. MS4 management allows for effective drainage of stormwaters from roadways and other infrastructure and will be increasingly important with climate change and the potential for increased frequent and intense weather events. </w:t>
      </w:r>
    </w:p>
    <w:p w14:paraId="5D41299A" w14:textId="427FD169" w:rsidR="006E5765" w:rsidRPr="006E5765" w:rsidRDefault="17300F44" w:rsidP="17300F44">
      <w:pPr>
        <w:spacing w:after="240"/>
        <w:rPr>
          <w:rFonts w:asciiTheme="minorHAnsi" w:hAnsiTheme="minorHAnsi" w:cstheme="minorBidi"/>
        </w:rPr>
      </w:pPr>
      <w:r w:rsidRPr="17300F44">
        <w:rPr>
          <w:rFonts w:asciiTheme="minorHAnsi" w:hAnsiTheme="minorHAnsi" w:cstheme="minorBidi"/>
        </w:rPr>
        <w:t xml:space="preserve">Due to the requirement and importance of MS4 infrastructure, the proposed Guilford MS4 Inventory seeks to take geographic inventory of all MS4 assets within the Town of Guilford and develop a comprehensive database of locations, conditions, and characteristics of MS4 infrastructure. The database will create an authoritative and standardized inventory of all MS4 assets in Guilford </w:t>
      </w:r>
      <w:r w:rsidR="00CF38FE" w:rsidRPr="17300F44">
        <w:rPr>
          <w:rFonts w:asciiTheme="minorHAnsi" w:hAnsiTheme="minorHAnsi" w:cstheme="minorBidi"/>
        </w:rPr>
        <w:t>to better</w:t>
      </w:r>
      <w:r w:rsidRPr="17300F44">
        <w:rPr>
          <w:rFonts w:asciiTheme="minorHAnsi" w:hAnsiTheme="minorHAnsi" w:cstheme="minorBidi"/>
        </w:rPr>
        <w:t xml:space="preserve"> prioritize improvements and maintenance. The inventory should also allow for coordination between municipalities for stormwater resilience if the pilot program is successful and expanded throughout the SCRCOG region. </w:t>
      </w:r>
    </w:p>
    <w:p w14:paraId="4ECE91BE" w14:textId="3BF7FC48" w:rsidR="00D46D5B" w:rsidRPr="009062A1" w:rsidRDefault="17300F44" w:rsidP="17300F44">
      <w:pPr>
        <w:pStyle w:val="Default"/>
        <w:spacing w:after="120"/>
        <w:rPr>
          <w:rFonts w:asciiTheme="minorHAnsi" w:hAnsiTheme="minorHAnsi" w:cstheme="minorBidi"/>
          <w14:textFill>
            <w14:solidFill>
              <w14:srgbClr w14:val="000000">
                <w14:lumMod w14:val="75000"/>
              </w14:srgbClr>
            </w14:solidFill>
          </w14:textFill>
        </w:rPr>
      </w:pPr>
      <w:r w:rsidRPr="17300F44">
        <w:rPr>
          <w:rFonts w:asciiTheme="minorHAnsi" w:hAnsiTheme="minorHAnsi" w:cstheme="minorBidi"/>
        </w:rPr>
        <w:t>This project will include a field verified inventory of locations, age, condition, m</w:t>
      </w:r>
      <w:r w:rsidR="00C70EAF">
        <w:rPr>
          <w:rFonts w:asciiTheme="minorHAnsi" w:hAnsiTheme="minorHAnsi" w:cstheme="minorBidi"/>
        </w:rPr>
        <w:t>easurements</w:t>
      </w:r>
      <w:r w:rsidRPr="17300F44">
        <w:rPr>
          <w:rFonts w:asciiTheme="minorHAnsi" w:hAnsiTheme="minorHAnsi" w:cstheme="minorBidi"/>
        </w:rPr>
        <w:t>, and type of existing MS4 assets such as inlets, outfalls, culverts, basins, and pipes. Additionally, the project will include identification of access and ownership type for each asset in the Town of Guilford, with the potential for extension of data collection efforts to all SCRCOG member municipalities.</w:t>
      </w:r>
    </w:p>
    <w:p w14:paraId="7B173B0C" w14:textId="74D174B4" w:rsidR="00872BC2" w:rsidRPr="00872BC2" w:rsidRDefault="22F644DD" w:rsidP="17300F44">
      <w:pPr>
        <w:spacing w:afterLines="160" w:after="384"/>
        <w:rPr>
          <w:rFonts w:asciiTheme="minorHAnsi" w:hAnsiTheme="minorHAnsi" w:cstheme="minorBidi"/>
        </w:rPr>
      </w:pPr>
      <w:r w:rsidRPr="22F644DD">
        <w:rPr>
          <w:rFonts w:asciiTheme="minorHAnsi" w:hAnsiTheme="minorHAnsi" w:cstheme="minorBidi"/>
        </w:rPr>
        <w:t xml:space="preserve">Task 1: Collect and verify the location of the following existing MS4 assets </w:t>
      </w:r>
      <w:r w:rsidR="0094538B">
        <w:rPr>
          <w:rFonts w:asciiTheme="minorHAnsi" w:hAnsiTheme="minorHAnsi" w:cstheme="minorBidi"/>
        </w:rPr>
        <w:t>in Guilford</w:t>
      </w:r>
      <w:r w:rsidRPr="22F644DD">
        <w:rPr>
          <w:rFonts w:asciiTheme="minorHAnsi" w:hAnsiTheme="minorHAnsi" w:cstheme="minorBidi"/>
        </w:rPr>
        <w:t xml:space="preserve">: </w:t>
      </w:r>
    </w:p>
    <w:p w14:paraId="4541417B" w14:textId="77777777" w:rsidR="00872BC2" w:rsidRPr="00872BC2" w:rsidRDefault="00872BC2" w:rsidP="00872BC2">
      <w:pPr>
        <w:pStyle w:val="ListParagraph"/>
        <w:numPr>
          <w:ilvl w:val="0"/>
          <w:numId w:val="32"/>
        </w:numPr>
        <w:pBdr>
          <w:top w:val="nil"/>
          <w:left w:val="nil"/>
          <w:bottom w:val="nil"/>
          <w:right w:val="nil"/>
          <w:between w:val="nil"/>
          <w:bar w:val="nil"/>
        </w:pBdr>
        <w:spacing w:afterLines="160" w:after="384"/>
        <w:contextualSpacing/>
        <w:rPr>
          <w:rFonts w:asciiTheme="minorHAnsi" w:hAnsiTheme="minorHAnsi" w:cstheme="minorHAnsi"/>
          <w:sz w:val="24"/>
          <w:szCs w:val="24"/>
        </w:rPr>
      </w:pPr>
      <w:r w:rsidRPr="00872BC2">
        <w:rPr>
          <w:rFonts w:asciiTheme="minorHAnsi" w:hAnsiTheme="minorHAnsi" w:cstheme="minorHAnsi"/>
          <w:sz w:val="24"/>
          <w:szCs w:val="24"/>
        </w:rPr>
        <w:t>Inlets</w:t>
      </w:r>
    </w:p>
    <w:p w14:paraId="7379EAEA" w14:textId="77777777" w:rsidR="00872BC2" w:rsidRPr="00872BC2" w:rsidRDefault="00872BC2" w:rsidP="00872BC2">
      <w:pPr>
        <w:pStyle w:val="ListParagraph"/>
        <w:numPr>
          <w:ilvl w:val="0"/>
          <w:numId w:val="32"/>
        </w:numPr>
        <w:pBdr>
          <w:top w:val="nil"/>
          <w:left w:val="nil"/>
          <w:bottom w:val="nil"/>
          <w:right w:val="nil"/>
          <w:between w:val="nil"/>
          <w:bar w:val="nil"/>
        </w:pBdr>
        <w:spacing w:afterLines="160" w:after="384"/>
        <w:contextualSpacing/>
        <w:rPr>
          <w:rFonts w:asciiTheme="minorHAnsi" w:hAnsiTheme="minorHAnsi" w:cstheme="minorHAnsi"/>
          <w:sz w:val="24"/>
          <w:szCs w:val="24"/>
        </w:rPr>
      </w:pPr>
      <w:r w:rsidRPr="00872BC2">
        <w:rPr>
          <w:rFonts w:asciiTheme="minorHAnsi" w:hAnsiTheme="minorHAnsi" w:cstheme="minorHAnsi"/>
          <w:sz w:val="24"/>
          <w:szCs w:val="24"/>
        </w:rPr>
        <w:t>Outfalls</w:t>
      </w:r>
    </w:p>
    <w:p w14:paraId="27360E0B" w14:textId="77777777" w:rsidR="00872BC2" w:rsidRPr="00872BC2" w:rsidRDefault="00872BC2" w:rsidP="00872BC2">
      <w:pPr>
        <w:pStyle w:val="ListParagraph"/>
        <w:numPr>
          <w:ilvl w:val="0"/>
          <w:numId w:val="32"/>
        </w:numPr>
        <w:pBdr>
          <w:top w:val="nil"/>
          <w:left w:val="nil"/>
          <w:bottom w:val="nil"/>
          <w:right w:val="nil"/>
          <w:between w:val="nil"/>
          <w:bar w:val="nil"/>
        </w:pBdr>
        <w:spacing w:afterLines="160" w:after="384"/>
        <w:contextualSpacing/>
        <w:rPr>
          <w:rFonts w:asciiTheme="minorHAnsi" w:hAnsiTheme="minorHAnsi" w:cstheme="minorHAnsi"/>
          <w:sz w:val="24"/>
          <w:szCs w:val="24"/>
        </w:rPr>
      </w:pPr>
      <w:r w:rsidRPr="00872BC2">
        <w:rPr>
          <w:rFonts w:asciiTheme="minorHAnsi" w:hAnsiTheme="minorHAnsi" w:cstheme="minorHAnsi"/>
          <w:sz w:val="24"/>
          <w:szCs w:val="24"/>
        </w:rPr>
        <w:t>Bioswales and detention basins</w:t>
      </w:r>
    </w:p>
    <w:p w14:paraId="5FC5795C" w14:textId="77777777" w:rsidR="00872BC2" w:rsidRPr="00872BC2" w:rsidRDefault="00872BC2" w:rsidP="00872BC2">
      <w:pPr>
        <w:pStyle w:val="ListParagraph"/>
        <w:numPr>
          <w:ilvl w:val="0"/>
          <w:numId w:val="32"/>
        </w:numPr>
        <w:pBdr>
          <w:top w:val="nil"/>
          <w:left w:val="nil"/>
          <w:bottom w:val="nil"/>
          <w:right w:val="nil"/>
          <w:between w:val="nil"/>
          <w:bar w:val="nil"/>
        </w:pBdr>
        <w:spacing w:afterLines="160" w:after="384"/>
        <w:contextualSpacing/>
        <w:rPr>
          <w:rFonts w:asciiTheme="minorHAnsi" w:hAnsiTheme="minorHAnsi" w:cstheme="minorHAnsi"/>
          <w:sz w:val="24"/>
          <w:szCs w:val="24"/>
        </w:rPr>
      </w:pPr>
      <w:r w:rsidRPr="00872BC2">
        <w:rPr>
          <w:rFonts w:asciiTheme="minorHAnsi" w:hAnsiTheme="minorHAnsi" w:cstheme="minorHAnsi"/>
          <w:sz w:val="24"/>
          <w:szCs w:val="24"/>
        </w:rPr>
        <w:t xml:space="preserve">Catch basins </w:t>
      </w:r>
    </w:p>
    <w:p w14:paraId="35CDB58F" w14:textId="77777777" w:rsidR="00872BC2" w:rsidRPr="00872BC2" w:rsidRDefault="00872BC2" w:rsidP="00872BC2">
      <w:pPr>
        <w:pStyle w:val="ListParagraph"/>
        <w:numPr>
          <w:ilvl w:val="0"/>
          <w:numId w:val="32"/>
        </w:numPr>
        <w:pBdr>
          <w:top w:val="nil"/>
          <w:left w:val="nil"/>
          <w:bottom w:val="nil"/>
          <w:right w:val="nil"/>
          <w:between w:val="nil"/>
          <w:bar w:val="nil"/>
        </w:pBdr>
        <w:spacing w:afterLines="160" w:after="384"/>
        <w:contextualSpacing/>
        <w:rPr>
          <w:rFonts w:asciiTheme="minorHAnsi" w:hAnsiTheme="minorHAnsi" w:cstheme="minorHAnsi"/>
          <w:sz w:val="24"/>
          <w:szCs w:val="24"/>
        </w:rPr>
      </w:pPr>
      <w:r w:rsidRPr="00872BC2">
        <w:rPr>
          <w:rFonts w:asciiTheme="minorHAnsi" w:hAnsiTheme="minorHAnsi" w:cstheme="minorHAnsi"/>
          <w:sz w:val="24"/>
          <w:szCs w:val="24"/>
        </w:rPr>
        <w:t xml:space="preserve">Pipes </w:t>
      </w:r>
    </w:p>
    <w:p w14:paraId="2FBB0172" w14:textId="77777777" w:rsidR="00872BC2" w:rsidRPr="00872BC2" w:rsidRDefault="00872BC2" w:rsidP="00872BC2">
      <w:pPr>
        <w:pStyle w:val="ListParagraph"/>
        <w:numPr>
          <w:ilvl w:val="0"/>
          <w:numId w:val="32"/>
        </w:numPr>
        <w:pBdr>
          <w:top w:val="nil"/>
          <w:left w:val="nil"/>
          <w:bottom w:val="nil"/>
          <w:right w:val="nil"/>
          <w:between w:val="nil"/>
          <w:bar w:val="nil"/>
        </w:pBdr>
        <w:spacing w:afterLines="160" w:after="384"/>
        <w:contextualSpacing/>
        <w:rPr>
          <w:rFonts w:asciiTheme="minorHAnsi" w:hAnsiTheme="minorHAnsi" w:cstheme="minorHAnsi"/>
          <w:sz w:val="24"/>
          <w:szCs w:val="24"/>
        </w:rPr>
      </w:pPr>
      <w:r w:rsidRPr="00872BC2">
        <w:rPr>
          <w:rFonts w:asciiTheme="minorHAnsi" w:hAnsiTheme="minorHAnsi" w:cstheme="minorHAnsi"/>
          <w:sz w:val="24"/>
          <w:szCs w:val="24"/>
        </w:rPr>
        <w:t xml:space="preserve">Manholes </w:t>
      </w:r>
    </w:p>
    <w:p w14:paraId="34334BBB" w14:textId="77777777" w:rsidR="00872BC2" w:rsidRPr="00872BC2" w:rsidRDefault="00872BC2" w:rsidP="00872BC2">
      <w:pPr>
        <w:spacing w:afterLines="160" w:after="384"/>
        <w:rPr>
          <w:rFonts w:asciiTheme="minorHAnsi" w:hAnsiTheme="minorHAnsi" w:cstheme="minorHAnsi"/>
          <w:szCs w:val="24"/>
        </w:rPr>
      </w:pPr>
      <w:r w:rsidRPr="00872BC2">
        <w:rPr>
          <w:rFonts w:asciiTheme="minorHAnsi" w:hAnsiTheme="minorHAnsi" w:cstheme="minorHAnsi"/>
          <w:szCs w:val="24"/>
        </w:rPr>
        <w:lastRenderedPageBreak/>
        <w:t xml:space="preserve">Task 2: Inventory the following characteristics as they pertain to each of the mapped assets: </w:t>
      </w:r>
    </w:p>
    <w:p w14:paraId="2EED0C31" w14:textId="77777777" w:rsidR="00872BC2" w:rsidRPr="00872BC2" w:rsidRDefault="00872BC2" w:rsidP="00872BC2">
      <w:pPr>
        <w:pStyle w:val="ListParagraph"/>
        <w:numPr>
          <w:ilvl w:val="0"/>
          <w:numId w:val="33"/>
        </w:numPr>
        <w:pBdr>
          <w:top w:val="nil"/>
          <w:left w:val="nil"/>
          <w:bottom w:val="nil"/>
          <w:right w:val="nil"/>
          <w:between w:val="nil"/>
          <w:bar w:val="nil"/>
        </w:pBdr>
        <w:spacing w:afterLines="160" w:after="384"/>
        <w:contextualSpacing/>
        <w:rPr>
          <w:rFonts w:asciiTheme="minorHAnsi" w:hAnsiTheme="minorHAnsi" w:cstheme="minorHAnsi"/>
          <w:sz w:val="24"/>
          <w:szCs w:val="24"/>
        </w:rPr>
      </w:pPr>
      <w:r w:rsidRPr="00872BC2">
        <w:rPr>
          <w:rFonts w:asciiTheme="minorHAnsi" w:hAnsiTheme="minorHAnsi" w:cstheme="minorHAnsi"/>
          <w:sz w:val="24"/>
          <w:szCs w:val="24"/>
        </w:rPr>
        <w:t>Properties</w:t>
      </w:r>
    </w:p>
    <w:p w14:paraId="56F983AC" w14:textId="77777777" w:rsidR="00872BC2" w:rsidRPr="00872BC2" w:rsidRDefault="00872BC2" w:rsidP="00872BC2">
      <w:pPr>
        <w:pStyle w:val="ListParagraph"/>
        <w:numPr>
          <w:ilvl w:val="1"/>
          <w:numId w:val="34"/>
        </w:numPr>
        <w:pBdr>
          <w:top w:val="nil"/>
          <w:left w:val="nil"/>
          <w:bottom w:val="nil"/>
          <w:right w:val="nil"/>
          <w:between w:val="nil"/>
          <w:bar w:val="nil"/>
        </w:pBdr>
        <w:spacing w:afterLines="160" w:after="384"/>
        <w:contextualSpacing/>
        <w:rPr>
          <w:rFonts w:asciiTheme="minorHAnsi" w:hAnsiTheme="minorHAnsi" w:cstheme="minorHAnsi"/>
          <w:sz w:val="24"/>
          <w:szCs w:val="24"/>
        </w:rPr>
      </w:pPr>
      <w:r w:rsidRPr="00872BC2">
        <w:rPr>
          <w:rFonts w:asciiTheme="minorHAnsi" w:hAnsiTheme="minorHAnsi" w:cstheme="minorHAnsi"/>
          <w:sz w:val="24"/>
          <w:szCs w:val="24"/>
        </w:rPr>
        <w:t>Material</w:t>
      </w:r>
    </w:p>
    <w:p w14:paraId="3D3D4F73" w14:textId="77777777" w:rsidR="00872BC2" w:rsidRPr="00872BC2" w:rsidRDefault="00872BC2" w:rsidP="00872BC2">
      <w:pPr>
        <w:pStyle w:val="ListParagraph"/>
        <w:numPr>
          <w:ilvl w:val="1"/>
          <w:numId w:val="34"/>
        </w:numPr>
        <w:pBdr>
          <w:top w:val="nil"/>
          <w:left w:val="nil"/>
          <w:bottom w:val="nil"/>
          <w:right w:val="nil"/>
          <w:between w:val="nil"/>
          <w:bar w:val="nil"/>
        </w:pBdr>
        <w:spacing w:afterLines="160" w:after="384"/>
        <w:contextualSpacing/>
        <w:rPr>
          <w:rFonts w:asciiTheme="minorHAnsi" w:hAnsiTheme="minorHAnsi" w:cstheme="minorHAnsi"/>
          <w:sz w:val="24"/>
          <w:szCs w:val="24"/>
        </w:rPr>
      </w:pPr>
      <w:r w:rsidRPr="00872BC2">
        <w:rPr>
          <w:rFonts w:asciiTheme="minorHAnsi" w:hAnsiTheme="minorHAnsi" w:cstheme="minorHAnsi"/>
          <w:sz w:val="24"/>
          <w:szCs w:val="24"/>
        </w:rPr>
        <w:t>Age</w:t>
      </w:r>
    </w:p>
    <w:p w14:paraId="741DD32E" w14:textId="77777777" w:rsidR="00872BC2" w:rsidRPr="00872BC2" w:rsidRDefault="00872BC2" w:rsidP="00872BC2">
      <w:pPr>
        <w:pStyle w:val="ListParagraph"/>
        <w:numPr>
          <w:ilvl w:val="1"/>
          <w:numId w:val="34"/>
        </w:numPr>
        <w:pBdr>
          <w:top w:val="nil"/>
          <w:left w:val="nil"/>
          <w:bottom w:val="nil"/>
          <w:right w:val="nil"/>
          <w:between w:val="nil"/>
          <w:bar w:val="nil"/>
        </w:pBdr>
        <w:spacing w:afterLines="160" w:after="384"/>
        <w:contextualSpacing/>
        <w:rPr>
          <w:rFonts w:asciiTheme="minorHAnsi" w:hAnsiTheme="minorHAnsi" w:cstheme="minorHAnsi"/>
          <w:sz w:val="24"/>
          <w:szCs w:val="24"/>
        </w:rPr>
      </w:pPr>
      <w:r w:rsidRPr="00872BC2">
        <w:rPr>
          <w:rFonts w:asciiTheme="minorHAnsi" w:hAnsiTheme="minorHAnsi" w:cstheme="minorHAnsi"/>
          <w:sz w:val="24"/>
          <w:szCs w:val="24"/>
        </w:rPr>
        <w:t>Size/measurements</w:t>
      </w:r>
    </w:p>
    <w:p w14:paraId="373B74D6" w14:textId="77777777" w:rsidR="00872BC2" w:rsidRPr="00872BC2" w:rsidRDefault="00872BC2" w:rsidP="00872BC2">
      <w:pPr>
        <w:pStyle w:val="ListParagraph"/>
        <w:numPr>
          <w:ilvl w:val="1"/>
          <w:numId w:val="34"/>
        </w:numPr>
        <w:pBdr>
          <w:top w:val="nil"/>
          <w:left w:val="nil"/>
          <w:bottom w:val="nil"/>
          <w:right w:val="nil"/>
          <w:between w:val="nil"/>
          <w:bar w:val="nil"/>
        </w:pBdr>
        <w:spacing w:afterLines="160" w:after="384"/>
        <w:contextualSpacing/>
        <w:rPr>
          <w:rFonts w:asciiTheme="minorHAnsi" w:hAnsiTheme="minorHAnsi" w:cstheme="minorHAnsi"/>
          <w:sz w:val="24"/>
          <w:szCs w:val="24"/>
        </w:rPr>
      </w:pPr>
      <w:r w:rsidRPr="00872BC2">
        <w:rPr>
          <w:rFonts w:asciiTheme="minorHAnsi" w:hAnsiTheme="minorHAnsi" w:cstheme="minorHAnsi"/>
          <w:sz w:val="24"/>
          <w:szCs w:val="24"/>
        </w:rPr>
        <w:t>Invert elevations</w:t>
      </w:r>
    </w:p>
    <w:p w14:paraId="7EFE0995" w14:textId="77777777" w:rsidR="00872BC2" w:rsidRPr="00872BC2" w:rsidRDefault="00872BC2" w:rsidP="00872BC2">
      <w:pPr>
        <w:pStyle w:val="ListParagraph"/>
        <w:numPr>
          <w:ilvl w:val="1"/>
          <w:numId w:val="34"/>
        </w:numPr>
        <w:pBdr>
          <w:top w:val="nil"/>
          <w:left w:val="nil"/>
          <w:bottom w:val="nil"/>
          <w:right w:val="nil"/>
          <w:between w:val="nil"/>
          <w:bar w:val="nil"/>
        </w:pBdr>
        <w:spacing w:afterLines="160" w:after="384"/>
        <w:contextualSpacing/>
        <w:rPr>
          <w:rFonts w:asciiTheme="minorHAnsi" w:hAnsiTheme="minorHAnsi" w:cstheme="minorHAnsi"/>
          <w:sz w:val="24"/>
          <w:szCs w:val="24"/>
        </w:rPr>
      </w:pPr>
      <w:r w:rsidRPr="00872BC2">
        <w:rPr>
          <w:rFonts w:asciiTheme="minorHAnsi" w:hAnsiTheme="minorHAnsi" w:cstheme="minorHAnsi"/>
          <w:sz w:val="24"/>
          <w:szCs w:val="24"/>
        </w:rPr>
        <w:t>Pipe depths</w:t>
      </w:r>
    </w:p>
    <w:p w14:paraId="72C2A325" w14:textId="77777777" w:rsidR="00872BC2" w:rsidRPr="00872BC2" w:rsidRDefault="00872BC2" w:rsidP="00872BC2">
      <w:pPr>
        <w:pStyle w:val="ListParagraph"/>
        <w:numPr>
          <w:ilvl w:val="1"/>
          <w:numId w:val="34"/>
        </w:numPr>
        <w:pBdr>
          <w:top w:val="nil"/>
          <w:left w:val="nil"/>
          <w:bottom w:val="nil"/>
          <w:right w:val="nil"/>
          <w:between w:val="nil"/>
          <w:bar w:val="nil"/>
        </w:pBdr>
        <w:spacing w:afterLines="160" w:after="384"/>
        <w:contextualSpacing/>
        <w:rPr>
          <w:rFonts w:asciiTheme="minorHAnsi" w:hAnsiTheme="minorHAnsi" w:cstheme="minorHAnsi"/>
          <w:sz w:val="24"/>
          <w:szCs w:val="24"/>
        </w:rPr>
      </w:pPr>
      <w:r w:rsidRPr="00872BC2">
        <w:rPr>
          <w:rFonts w:asciiTheme="minorHAnsi" w:hAnsiTheme="minorHAnsi" w:cstheme="minorHAnsi"/>
          <w:sz w:val="24"/>
          <w:szCs w:val="24"/>
        </w:rPr>
        <w:t xml:space="preserve">Access type </w:t>
      </w:r>
    </w:p>
    <w:p w14:paraId="2FF9B2C3" w14:textId="77777777" w:rsidR="00872BC2" w:rsidRPr="00872BC2" w:rsidRDefault="00872BC2" w:rsidP="00872BC2">
      <w:pPr>
        <w:pStyle w:val="ListParagraph"/>
        <w:numPr>
          <w:ilvl w:val="1"/>
          <w:numId w:val="34"/>
        </w:numPr>
        <w:pBdr>
          <w:top w:val="nil"/>
          <w:left w:val="nil"/>
          <w:bottom w:val="nil"/>
          <w:right w:val="nil"/>
          <w:between w:val="nil"/>
          <w:bar w:val="nil"/>
        </w:pBdr>
        <w:spacing w:afterLines="160" w:after="384"/>
        <w:contextualSpacing/>
        <w:rPr>
          <w:rFonts w:asciiTheme="minorHAnsi" w:hAnsiTheme="minorHAnsi" w:cstheme="minorHAnsi"/>
          <w:sz w:val="24"/>
          <w:szCs w:val="24"/>
        </w:rPr>
      </w:pPr>
      <w:r w:rsidRPr="00872BC2">
        <w:rPr>
          <w:rFonts w:asciiTheme="minorHAnsi" w:hAnsiTheme="minorHAnsi" w:cstheme="minorHAnsi"/>
          <w:sz w:val="24"/>
          <w:szCs w:val="24"/>
        </w:rPr>
        <w:t>Ownership</w:t>
      </w:r>
    </w:p>
    <w:p w14:paraId="194BA11C" w14:textId="77777777" w:rsidR="00872BC2" w:rsidRPr="00872BC2" w:rsidRDefault="00872BC2" w:rsidP="00872BC2">
      <w:pPr>
        <w:pStyle w:val="ListParagraph"/>
        <w:numPr>
          <w:ilvl w:val="0"/>
          <w:numId w:val="34"/>
        </w:numPr>
        <w:pBdr>
          <w:top w:val="nil"/>
          <w:left w:val="nil"/>
          <w:bottom w:val="nil"/>
          <w:right w:val="nil"/>
          <w:between w:val="nil"/>
          <w:bar w:val="nil"/>
        </w:pBdr>
        <w:spacing w:afterLines="160" w:after="384"/>
        <w:contextualSpacing/>
        <w:rPr>
          <w:rFonts w:asciiTheme="minorHAnsi" w:hAnsiTheme="minorHAnsi" w:cstheme="minorHAnsi"/>
          <w:sz w:val="24"/>
          <w:szCs w:val="24"/>
        </w:rPr>
      </w:pPr>
      <w:r w:rsidRPr="00872BC2">
        <w:rPr>
          <w:rFonts w:asciiTheme="minorHAnsi" w:hAnsiTheme="minorHAnsi" w:cstheme="minorHAnsi"/>
          <w:sz w:val="24"/>
          <w:szCs w:val="24"/>
        </w:rPr>
        <w:t>Condition of assets</w:t>
      </w:r>
    </w:p>
    <w:p w14:paraId="1EA2DA55" w14:textId="0C8B95EF" w:rsidR="00872BC2" w:rsidRPr="00872BC2" w:rsidRDefault="00872BC2" w:rsidP="00872BC2">
      <w:pPr>
        <w:spacing w:afterLines="160" w:after="384"/>
        <w:rPr>
          <w:rFonts w:asciiTheme="minorHAnsi" w:hAnsiTheme="minorHAnsi" w:cstheme="minorHAnsi"/>
          <w:szCs w:val="24"/>
        </w:rPr>
      </w:pPr>
      <w:r w:rsidRPr="00872BC2">
        <w:rPr>
          <w:rFonts w:asciiTheme="minorHAnsi" w:hAnsiTheme="minorHAnsi" w:cstheme="minorHAnsi"/>
          <w:szCs w:val="24"/>
        </w:rPr>
        <w:t xml:space="preserve">Task 3: Deliver a geodatabase of field-verified location, characteristic, and condition data for the </w:t>
      </w:r>
      <w:r w:rsidR="00AF1395">
        <w:rPr>
          <w:rFonts w:asciiTheme="minorHAnsi" w:hAnsiTheme="minorHAnsi" w:cstheme="minorHAnsi"/>
          <w:szCs w:val="24"/>
        </w:rPr>
        <w:t>town</w:t>
      </w:r>
      <w:r w:rsidRPr="00872BC2">
        <w:rPr>
          <w:rFonts w:asciiTheme="minorHAnsi" w:hAnsiTheme="minorHAnsi" w:cstheme="minorHAnsi"/>
          <w:szCs w:val="24"/>
        </w:rPr>
        <w:t>’s MS4 assets.</w:t>
      </w:r>
      <w:bookmarkStart w:id="1" w:name="_Toc172803310"/>
      <w:bookmarkEnd w:id="1"/>
    </w:p>
    <w:p w14:paraId="0F809AB7" w14:textId="6006CD82" w:rsidR="004D3C58" w:rsidRPr="00872BC2" w:rsidRDefault="22F644DD" w:rsidP="17300F44">
      <w:pPr>
        <w:spacing w:afterLines="160" w:after="384"/>
        <w:rPr>
          <w:rFonts w:asciiTheme="minorHAnsi" w:hAnsiTheme="minorHAnsi" w:cstheme="minorBidi"/>
        </w:rPr>
      </w:pPr>
      <w:r w:rsidRPr="22F644DD">
        <w:rPr>
          <w:rFonts w:asciiTheme="minorHAnsi" w:hAnsiTheme="minorHAnsi" w:cstheme="minorBidi"/>
        </w:rPr>
        <w:t>To complete the evaluation, the Selected Consultant may submit comments and requests for additional information from the SCRCOG.</w:t>
      </w:r>
    </w:p>
    <w:p w14:paraId="0F809AB8" w14:textId="77777777" w:rsidR="004D3C58" w:rsidRPr="0031398C" w:rsidRDefault="004D3C58" w:rsidP="004D3C58">
      <w:pPr>
        <w:ind w:right="-446"/>
        <w:rPr>
          <w:rFonts w:asciiTheme="minorHAnsi" w:hAnsiTheme="minorHAnsi" w:cstheme="minorHAnsi"/>
          <w:b/>
          <w:szCs w:val="24"/>
        </w:rPr>
      </w:pPr>
      <w:r w:rsidRPr="0031398C">
        <w:rPr>
          <w:rFonts w:asciiTheme="minorHAnsi" w:hAnsiTheme="minorHAnsi" w:cstheme="minorHAnsi"/>
          <w:b/>
          <w:szCs w:val="24"/>
        </w:rPr>
        <w:t>Responses</w:t>
      </w:r>
    </w:p>
    <w:p w14:paraId="0F809AB9" w14:textId="06B12146" w:rsidR="004D3C58" w:rsidRPr="0031398C" w:rsidRDefault="22F644DD" w:rsidP="17300F44">
      <w:pPr>
        <w:pStyle w:val="Default"/>
        <w:rPr>
          <w:rFonts w:asciiTheme="minorHAnsi" w:hAnsiTheme="minorHAnsi" w:cstheme="minorBidi"/>
          <w:b/>
          <w:bCs/>
        </w:rPr>
      </w:pPr>
      <w:r w:rsidRPr="22F644DD">
        <w:rPr>
          <w:rFonts w:asciiTheme="minorHAnsi" w:hAnsiTheme="minorHAnsi" w:cstheme="minorBidi"/>
        </w:rPr>
        <w:t xml:space="preserve">Firms included in the Region’s On-Call List of Engineering Consultants are invited to respond to this notice. Respondents should provide a lump sum quote for each task and a designated contact person.  Responses should be submitted electronically and are </w:t>
      </w:r>
      <w:r w:rsidR="009A0960">
        <w:rPr>
          <w:rFonts w:asciiTheme="minorHAnsi" w:hAnsiTheme="minorHAnsi" w:cstheme="minorBidi"/>
        </w:rPr>
        <w:t>due by</w:t>
      </w:r>
      <w:r w:rsidR="00764C03">
        <w:rPr>
          <w:rFonts w:asciiTheme="minorHAnsi" w:hAnsiTheme="minorHAnsi" w:cstheme="minorBidi"/>
        </w:rPr>
        <w:t xml:space="preserve"> Monday November 25, 202</w:t>
      </w:r>
      <w:r w:rsidR="00FD3E58">
        <w:rPr>
          <w:rFonts w:asciiTheme="minorHAnsi" w:hAnsiTheme="minorHAnsi" w:cstheme="minorBidi"/>
        </w:rPr>
        <w:t>4</w:t>
      </w:r>
      <w:r w:rsidR="00764C03">
        <w:rPr>
          <w:rFonts w:asciiTheme="minorHAnsi" w:hAnsiTheme="minorHAnsi" w:cstheme="minorBidi"/>
        </w:rPr>
        <w:t xml:space="preserve">. </w:t>
      </w:r>
      <w:r w:rsidR="009A0960">
        <w:rPr>
          <w:rFonts w:asciiTheme="minorHAnsi" w:hAnsiTheme="minorHAnsi" w:cstheme="minorBidi"/>
        </w:rPr>
        <w:t xml:space="preserve"> </w:t>
      </w:r>
      <w:r w:rsidRPr="22F644DD">
        <w:rPr>
          <w:rFonts w:asciiTheme="minorHAnsi" w:hAnsiTheme="minorHAnsi" w:cstheme="minorBidi"/>
        </w:rPr>
        <w:t>Selected Respondents will be notified</w:t>
      </w:r>
      <w:r w:rsidRPr="22F644DD">
        <w:rPr>
          <w:rFonts w:asciiTheme="minorHAnsi" w:hAnsiTheme="minorHAnsi" w:cstheme="minorBidi"/>
          <w:b/>
          <w:bCs/>
        </w:rPr>
        <w:t xml:space="preserve"> </w:t>
      </w:r>
      <w:r w:rsidRPr="22F644DD">
        <w:rPr>
          <w:rFonts w:asciiTheme="minorHAnsi" w:hAnsiTheme="minorHAnsi" w:cstheme="minorBidi"/>
        </w:rPr>
        <w:t>by</w:t>
      </w:r>
      <w:r w:rsidRPr="22F644DD">
        <w:rPr>
          <w:rFonts w:asciiTheme="minorHAnsi" w:hAnsiTheme="minorHAnsi" w:cstheme="minorBidi"/>
          <w:b/>
          <w:bCs/>
        </w:rPr>
        <w:t xml:space="preserve"> </w:t>
      </w:r>
      <w:r w:rsidR="005E36E9">
        <w:rPr>
          <w:rFonts w:asciiTheme="minorHAnsi" w:hAnsiTheme="minorHAnsi" w:cstheme="minorBidi"/>
          <w:color w:val="auto"/>
        </w:rPr>
        <w:t>Friday, December 6</w:t>
      </w:r>
      <w:r w:rsidR="00FD3E58" w:rsidRPr="00CF38FE">
        <w:rPr>
          <w:rFonts w:asciiTheme="minorHAnsi" w:hAnsiTheme="minorHAnsi" w:cstheme="minorBidi"/>
          <w:color w:val="auto"/>
        </w:rPr>
        <w:t>, 2024</w:t>
      </w:r>
      <w:r w:rsidRPr="00CF38FE">
        <w:rPr>
          <w:rFonts w:asciiTheme="minorHAnsi" w:hAnsiTheme="minorHAnsi" w:cstheme="minorBidi"/>
          <w:color w:val="auto"/>
        </w:rPr>
        <w:t>.</w:t>
      </w:r>
    </w:p>
    <w:p w14:paraId="0F809ABA" w14:textId="77777777" w:rsidR="004D3C58" w:rsidRPr="0031398C" w:rsidRDefault="004D3C58" w:rsidP="004D3C58">
      <w:pPr>
        <w:pStyle w:val="Default"/>
        <w:rPr>
          <w:rFonts w:asciiTheme="minorHAnsi" w:hAnsiTheme="minorHAnsi" w:cstheme="minorHAnsi"/>
          <w:b/>
        </w:rPr>
      </w:pPr>
    </w:p>
    <w:p w14:paraId="0F809ABB" w14:textId="77777777" w:rsidR="004D3C58" w:rsidRPr="0031398C" w:rsidRDefault="004D3C58" w:rsidP="004D3C58">
      <w:pPr>
        <w:pStyle w:val="Default"/>
        <w:rPr>
          <w:rFonts w:asciiTheme="minorHAnsi" w:hAnsiTheme="minorHAnsi" w:cstheme="minorHAnsi"/>
          <w:b/>
        </w:rPr>
      </w:pPr>
      <w:r w:rsidRPr="0031398C">
        <w:rPr>
          <w:rFonts w:asciiTheme="minorHAnsi" w:hAnsiTheme="minorHAnsi" w:cstheme="minorHAnsi"/>
          <w:b/>
        </w:rPr>
        <w:t>Submit responses to</w:t>
      </w:r>
    </w:p>
    <w:p w14:paraId="0F809ABC" w14:textId="77777777" w:rsidR="004D3C58" w:rsidRPr="0031398C" w:rsidRDefault="004D3C58" w:rsidP="004D3C58">
      <w:pPr>
        <w:pStyle w:val="Default"/>
        <w:rPr>
          <w:rFonts w:asciiTheme="minorHAnsi" w:hAnsiTheme="minorHAnsi" w:cstheme="minorHAnsi"/>
        </w:rPr>
      </w:pPr>
      <w:r w:rsidRPr="0031398C">
        <w:rPr>
          <w:rFonts w:asciiTheme="minorHAnsi" w:hAnsiTheme="minorHAnsi" w:cstheme="minorHAnsi"/>
        </w:rPr>
        <w:t>Email:</w:t>
      </w:r>
      <w:r w:rsidRPr="0031398C">
        <w:rPr>
          <w:rFonts w:asciiTheme="minorHAnsi" w:hAnsiTheme="minorHAnsi" w:cstheme="minorHAnsi"/>
          <w:b/>
        </w:rPr>
        <w:t xml:space="preserve"> </w:t>
      </w:r>
      <w:hyperlink r:id="rId11" w:history="1">
        <w:r w:rsidRPr="0031398C">
          <w:rPr>
            <w:rStyle w:val="Hyperlink"/>
            <w:rFonts w:asciiTheme="minorHAnsi" w:hAnsiTheme="minorHAnsi" w:cstheme="minorHAnsi"/>
            <w:b/>
          </w:rPr>
          <w:t>jrode@scrcog.org</w:t>
        </w:r>
      </w:hyperlink>
    </w:p>
    <w:p w14:paraId="0F809ABD" w14:textId="275C342C" w:rsidR="004D3C58" w:rsidRPr="0031398C" w:rsidRDefault="004D3C58" w:rsidP="004D3C58">
      <w:pPr>
        <w:pStyle w:val="Default"/>
        <w:rPr>
          <w:rFonts w:asciiTheme="minorHAnsi" w:hAnsiTheme="minorHAnsi" w:cstheme="minorHAnsi"/>
        </w:rPr>
      </w:pPr>
      <w:r w:rsidRPr="0031398C">
        <w:rPr>
          <w:rFonts w:asciiTheme="minorHAnsi" w:hAnsiTheme="minorHAnsi" w:cstheme="minorHAnsi"/>
        </w:rPr>
        <w:t xml:space="preserve">James Rode, </w:t>
      </w:r>
      <w:r w:rsidR="00771EDB">
        <w:rPr>
          <w:rFonts w:asciiTheme="minorHAnsi" w:hAnsiTheme="minorHAnsi" w:cstheme="minorHAnsi"/>
        </w:rPr>
        <w:t>Director of</w:t>
      </w:r>
      <w:r w:rsidRPr="0031398C">
        <w:rPr>
          <w:rFonts w:asciiTheme="minorHAnsi" w:hAnsiTheme="minorHAnsi" w:cstheme="minorHAnsi"/>
        </w:rPr>
        <w:t xml:space="preserve"> Transportation </w:t>
      </w:r>
    </w:p>
    <w:p w14:paraId="0F809ABE" w14:textId="77777777" w:rsidR="004D3C58" w:rsidRPr="0031398C" w:rsidRDefault="004D3C58" w:rsidP="004D3C58">
      <w:pPr>
        <w:pStyle w:val="Default"/>
        <w:rPr>
          <w:rFonts w:asciiTheme="minorHAnsi" w:hAnsiTheme="minorHAnsi" w:cstheme="minorHAnsi"/>
        </w:rPr>
      </w:pPr>
      <w:r w:rsidRPr="0031398C">
        <w:rPr>
          <w:rFonts w:asciiTheme="minorHAnsi" w:hAnsiTheme="minorHAnsi" w:cstheme="minorHAnsi"/>
        </w:rPr>
        <w:t>South Central Regional Council of Governments</w:t>
      </w:r>
    </w:p>
    <w:p w14:paraId="0F809ABF" w14:textId="77777777" w:rsidR="004D3C58" w:rsidRPr="0031398C" w:rsidRDefault="004D3C58" w:rsidP="004D3C58">
      <w:pPr>
        <w:pStyle w:val="Default"/>
        <w:rPr>
          <w:rFonts w:asciiTheme="minorHAnsi" w:hAnsiTheme="minorHAnsi" w:cstheme="minorHAnsi"/>
        </w:rPr>
      </w:pPr>
      <w:r w:rsidRPr="0031398C">
        <w:rPr>
          <w:rFonts w:asciiTheme="minorHAnsi" w:hAnsiTheme="minorHAnsi" w:cstheme="minorHAnsi"/>
        </w:rPr>
        <w:t>127 Washington Ave</w:t>
      </w:r>
      <w:r w:rsidR="00E07789">
        <w:rPr>
          <w:rFonts w:asciiTheme="minorHAnsi" w:hAnsiTheme="minorHAnsi" w:cstheme="minorHAnsi"/>
        </w:rPr>
        <w:t xml:space="preserve">nue, 4th </w:t>
      </w:r>
      <w:r w:rsidR="0069648F">
        <w:rPr>
          <w:rFonts w:asciiTheme="minorHAnsi" w:hAnsiTheme="minorHAnsi" w:cstheme="minorHAnsi"/>
        </w:rPr>
        <w:t>Floor</w:t>
      </w:r>
      <w:r w:rsidR="00E07789">
        <w:rPr>
          <w:rFonts w:asciiTheme="minorHAnsi" w:hAnsiTheme="minorHAnsi" w:cstheme="minorHAnsi"/>
        </w:rPr>
        <w:t xml:space="preserve"> West</w:t>
      </w:r>
    </w:p>
    <w:p w14:paraId="0F809AC0" w14:textId="77777777" w:rsidR="004D3C58" w:rsidRPr="0031398C" w:rsidRDefault="004D3C58" w:rsidP="004D3C58">
      <w:pPr>
        <w:pStyle w:val="Default"/>
        <w:rPr>
          <w:rFonts w:asciiTheme="minorHAnsi" w:hAnsiTheme="minorHAnsi" w:cstheme="minorHAnsi"/>
        </w:rPr>
      </w:pPr>
      <w:r w:rsidRPr="0031398C">
        <w:rPr>
          <w:rFonts w:asciiTheme="minorHAnsi" w:hAnsiTheme="minorHAnsi" w:cstheme="minorHAnsi"/>
        </w:rPr>
        <w:t xml:space="preserve">North Haven, </w:t>
      </w:r>
      <w:r w:rsidR="00E07789" w:rsidRPr="0031398C">
        <w:rPr>
          <w:rFonts w:asciiTheme="minorHAnsi" w:hAnsiTheme="minorHAnsi" w:cstheme="minorHAnsi"/>
        </w:rPr>
        <w:t>C</w:t>
      </w:r>
      <w:r w:rsidR="00E07789">
        <w:rPr>
          <w:rFonts w:asciiTheme="minorHAnsi" w:hAnsiTheme="minorHAnsi" w:cstheme="minorHAnsi"/>
        </w:rPr>
        <w:t>T</w:t>
      </w:r>
      <w:r w:rsidR="00E07789" w:rsidRPr="0031398C">
        <w:rPr>
          <w:rFonts w:asciiTheme="minorHAnsi" w:hAnsiTheme="minorHAnsi" w:cstheme="minorHAnsi"/>
        </w:rPr>
        <w:t xml:space="preserve"> </w:t>
      </w:r>
      <w:r w:rsidRPr="0031398C">
        <w:rPr>
          <w:rFonts w:asciiTheme="minorHAnsi" w:hAnsiTheme="minorHAnsi" w:cstheme="minorHAnsi"/>
        </w:rPr>
        <w:t>06473</w:t>
      </w:r>
    </w:p>
    <w:p w14:paraId="0F809AC1" w14:textId="77777777" w:rsidR="004D3C58" w:rsidRPr="0031398C" w:rsidRDefault="004D3C58" w:rsidP="004D3C58">
      <w:pPr>
        <w:pStyle w:val="Default"/>
        <w:rPr>
          <w:rFonts w:asciiTheme="minorHAnsi" w:hAnsiTheme="minorHAnsi" w:cstheme="minorHAnsi"/>
          <w:b/>
        </w:rPr>
      </w:pPr>
    </w:p>
    <w:bookmarkEnd w:id="0"/>
    <w:p w14:paraId="0F809AC2" w14:textId="174A3622" w:rsidR="00BF4346" w:rsidRDefault="00BF4346" w:rsidP="004D3C58">
      <w:pPr>
        <w:rPr>
          <w:rFonts w:ascii="Times New Roman" w:hAnsi="Times New Roman"/>
          <w:b/>
          <w:sz w:val="22"/>
          <w:szCs w:val="22"/>
        </w:rPr>
      </w:pPr>
    </w:p>
    <w:sectPr w:rsidR="00BF4346" w:rsidSect="00945806">
      <w:headerReference w:type="default" r:id="rId12"/>
      <w:footerReference w:type="default" r:id="rId13"/>
      <w:headerReference w:type="first" r:id="rId14"/>
      <w:footerReference w:type="first" r:id="rId15"/>
      <w:pgSz w:w="12240" w:h="15840"/>
      <w:pgMar w:top="720" w:right="1440" w:bottom="720" w:left="1440" w:header="72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86D6C" w14:textId="77777777" w:rsidR="001F31DC" w:rsidRDefault="001F31DC">
      <w:r>
        <w:separator/>
      </w:r>
    </w:p>
  </w:endnote>
  <w:endnote w:type="continuationSeparator" w:id="0">
    <w:p w14:paraId="45CF3EF9" w14:textId="77777777" w:rsidR="001F31DC" w:rsidRDefault="001F31DC">
      <w:r>
        <w:continuationSeparator/>
      </w:r>
    </w:p>
  </w:endnote>
  <w:endnote w:type="continuationNotice" w:id="1">
    <w:p w14:paraId="017E201D" w14:textId="77777777" w:rsidR="001F31DC" w:rsidRDefault="001F3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9AC9" w14:textId="77777777" w:rsidR="007D6ABF" w:rsidRDefault="007D6ABF" w:rsidP="00945806">
    <w:pPr>
      <w:jc w:val="center"/>
      <w:rPr>
        <w:rFonts w:ascii="Arial" w:hAnsi="Arial" w:cs="Arial"/>
        <w:color w:val="595959" w:themeColor="text1" w:themeTint="A6"/>
        <w:sz w:val="18"/>
        <w:szCs w:val="18"/>
      </w:rPr>
    </w:pPr>
    <w:r>
      <w:rPr>
        <w:rFonts w:ascii="Arial" w:hAnsi="Arial" w:cs="Arial"/>
        <w:noProof/>
        <w:color w:val="595959" w:themeColor="text1" w:themeTint="A6"/>
        <w:szCs w:val="16"/>
      </w:rPr>
      <w:drawing>
        <wp:anchor distT="0" distB="0" distL="114300" distR="114300" simplePos="0" relativeHeight="251658242" behindDoc="0" locked="0" layoutInCell="1" allowOverlap="1" wp14:anchorId="0F809AD9" wp14:editId="0F809ADA">
          <wp:simplePos x="0" y="0"/>
          <wp:positionH relativeFrom="column">
            <wp:posOffset>171450</wp:posOffset>
          </wp:positionH>
          <wp:positionV relativeFrom="paragraph">
            <wp:posOffset>4445</wp:posOffset>
          </wp:positionV>
          <wp:extent cx="5486400" cy="1841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der-horizontal-2column.jpg"/>
                  <pic:cNvPicPr/>
                </pic:nvPicPr>
                <pic:blipFill>
                  <a:blip r:embed="rId1">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14:sizeRelH relativeFrom="page">
            <wp14:pctWidth>0</wp14:pctWidth>
          </wp14:sizeRelH>
          <wp14:sizeRelV relativeFrom="page">
            <wp14:pctHeight>0</wp14:pctHeight>
          </wp14:sizeRelV>
        </wp:anchor>
      </w:drawing>
    </w:r>
  </w:p>
  <w:p w14:paraId="0F809ACA" w14:textId="77777777" w:rsidR="007D6ABF" w:rsidRPr="00367C61" w:rsidRDefault="007D6ABF" w:rsidP="00945806">
    <w:pPr>
      <w:jc w:val="center"/>
      <w:rPr>
        <w:rFonts w:ascii="Arial" w:hAnsi="Arial" w:cs="Arial"/>
        <w:color w:val="595959" w:themeColor="text1" w:themeTint="A6"/>
        <w:sz w:val="18"/>
        <w:szCs w:val="18"/>
      </w:rPr>
    </w:pPr>
    <w:r w:rsidRPr="00367C61">
      <w:rPr>
        <w:rFonts w:ascii="Arial" w:hAnsi="Arial" w:cs="Arial"/>
        <w:color w:val="595959" w:themeColor="text1" w:themeTint="A6"/>
        <w:sz w:val="18"/>
        <w:szCs w:val="18"/>
      </w:rPr>
      <w:t>127 Wa</w:t>
    </w:r>
    <w:r>
      <w:rPr>
        <w:rFonts w:ascii="Arial" w:hAnsi="Arial" w:cs="Arial"/>
        <w:color w:val="595959" w:themeColor="text1" w:themeTint="A6"/>
        <w:sz w:val="18"/>
        <w:szCs w:val="18"/>
      </w:rPr>
      <w:t>shington Avenue, 4th Floor West</w:t>
    </w:r>
    <w:r w:rsidRPr="00367C61">
      <w:rPr>
        <w:rFonts w:ascii="Arial" w:hAnsi="Arial" w:cs="Arial"/>
        <w:color w:val="595959" w:themeColor="text1" w:themeTint="A6"/>
        <w:sz w:val="18"/>
        <w:szCs w:val="18"/>
      </w:rPr>
      <w:t>, North Haven, CT 06473</w:t>
    </w:r>
  </w:p>
  <w:p w14:paraId="0F809ACB" w14:textId="77777777" w:rsidR="007D6ABF" w:rsidRPr="00367C61" w:rsidRDefault="007D6ABF" w:rsidP="00945806">
    <w:pPr>
      <w:ind w:left="720" w:firstLine="720"/>
      <w:rPr>
        <w:rFonts w:ascii="Arial" w:hAnsi="Arial" w:cs="Arial"/>
        <w:color w:val="595959" w:themeColor="text1" w:themeTint="A6"/>
        <w:sz w:val="18"/>
        <w:szCs w:val="18"/>
      </w:rPr>
    </w:pPr>
    <w:r w:rsidRPr="00367C61">
      <w:rPr>
        <w:rFonts w:ascii="Arial" w:hAnsi="Arial" w:cs="Arial"/>
        <w:b/>
        <w:color w:val="1F497D" w:themeColor="text2"/>
        <w:sz w:val="18"/>
        <w:szCs w:val="18"/>
      </w:rPr>
      <w:tab/>
    </w:r>
    <w:r w:rsidRPr="00367C61">
      <w:rPr>
        <w:rFonts w:ascii="Arial" w:hAnsi="Arial" w:cs="Arial"/>
        <w:b/>
        <w:color w:val="1F497D" w:themeColor="text2"/>
        <w:sz w:val="18"/>
        <w:szCs w:val="18"/>
      </w:rPr>
      <w:tab/>
    </w:r>
    <w:r w:rsidRPr="00367C61">
      <w:rPr>
        <w:rFonts w:ascii="Arial" w:hAnsi="Arial" w:cs="Arial"/>
        <w:b/>
        <w:color w:val="1F497D" w:themeColor="text2"/>
        <w:sz w:val="18"/>
        <w:szCs w:val="18"/>
      </w:rPr>
      <w:tab/>
    </w:r>
    <w:r w:rsidRPr="00367C61">
      <w:rPr>
        <w:rFonts w:ascii="Arial" w:hAnsi="Arial" w:cs="Arial"/>
        <w:b/>
        <w:color w:val="1F497D" w:themeColor="text2"/>
        <w:sz w:val="18"/>
        <w:szCs w:val="18"/>
      </w:rPr>
      <w:tab/>
    </w:r>
    <w:r w:rsidRPr="00367C61">
      <w:rPr>
        <w:rFonts w:ascii="Arial" w:hAnsi="Arial" w:cs="Arial"/>
        <w:b/>
        <w:color w:val="1F497D" w:themeColor="text2"/>
        <w:sz w:val="18"/>
        <w:szCs w:val="18"/>
      </w:rPr>
      <w:tab/>
    </w:r>
    <w:r w:rsidRPr="00367C61">
      <w:rPr>
        <w:rFonts w:ascii="Arial" w:hAnsi="Arial" w:cs="Arial"/>
        <w:b/>
        <w:color w:val="1F497D" w:themeColor="text2"/>
        <w:sz w:val="18"/>
        <w:szCs w:val="18"/>
      </w:rPr>
      <w:tab/>
    </w:r>
  </w:p>
  <w:p w14:paraId="0F809ACC" w14:textId="7191A56A" w:rsidR="007D6ABF" w:rsidRPr="00367C61" w:rsidRDefault="22F644DD" w:rsidP="00945806">
    <w:pPr>
      <w:jc w:val="center"/>
      <w:rPr>
        <w:rFonts w:ascii="Arial" w:hAnsi="Arial" w:cs="Arial"/>
        <w:sz w:val="18"/>
        <w:szCs w:val="18"/>
      </w:rPr>
    </w:pPr>
    <w:r w:rsidRPr="22F644DD">
      <w:rPr>
        <w:rFonts w:ascii="Arial" w:hAnsi="Arial" w:cs="Arial"/>
        <w:color w:val="1F497D" w:themeColor="text2"/>
        <w:sz w:val="18"/>
        <w:szCs w:val="18"/>
      </w:rPr>
      <w:t xml:space="preserve">www.scrcog.org  </w:t>
    </w:r>
    <w:r w:rsidRPr="22F644DD">
      <w:rPr>
        <w:rFonts w:ascii="Arial" w:hAnsi="Arial" w:cs="Arial"/>
        <w:b/>
        <w:bCs/>
        <w:color w:val="1F497D" w:themeColor="text2"/>
        <w:sz w:val="18"/>
        <w:szCs w:val="18"/>
      </w:rPr>
      <w:t>T</w:t>
    </w:r>
    <w:r w:rsidRPr="22F644DD">
      <w:rPr>
        <w:rFonts w:ascii="Arial" w:hAnsi="Arial" w:cs="Arial"/>
        <w:b/>
        <w:bCs/>
        <w:color w:val="595959" w:themeColor="text1" w:themeTint="A6"/>
        <w:sz w:val="18"/>
        <w:szCs w:val="18"/>
      </w:rPr>
      <w:t xml:space="preserve"> </w:t>
    </w:r>
    <w:r w:rsidRPr="22F644DD">
      <w:rPr>
        <w:rFonts w:ascii="Arial" w:hAnsi="Arial" w:cs="Arial"/>
        <w:color w:val="595959" w:themeColor="text1" w:themeTint="A6"/>
        <w:sz w:val="18"/>
        <w:szCs w:val="18"/>
      </w:rPr>
      <w:t xml:space="preserve">(203) 234-7555  </w:t>
    </w:r>
    <w:r w:rsidRPr="22F644DD">
      <w:rPr>
        <w:rFonts w:ascii="Arial" w:hAnsi="Arial" w:cs="Arial"/>
        <w:b/>
        <w:bCs/>
        <w:color w:val="1F497D" w:themeColor="text2"/>
        <w:sz w:val="18"/>
        <w:szCs w:val="18"/>
      </w:rPr>
      <w:t>F</w:t>
    </w:r>
    <w:r w:rsidRPr="22F644DD">
      <w:rPr>
        <w:rFonts w:ascii="Arial" w:hAnsi="Arial" w:cs="Arial"/>
        <w:color w:val="595959" w:themeColor="text1" w:themeTint="A6"/>
        <w:sz w:val="18"/>
        <w:szCs w:val="18"/>
      </w:rPr>
      <w:t xml:space="preserve"> (203) 234-9850  </w:t>
    </w:r>
    <w:r w:rsidRPr="22F644DD">
      <w:rPr>
        <w:rFonts w:ascii="Arial" w:hAnsi="Arial" w:cs="Arial"/>
        <w:color w:val="1F497D" w:themeColor="text2"/>
        <w:sz w:val="18"/>
        <w:szCs w:val="18"/>
      </w:rPr>
      <w:t>lfrancis@scrcog.org</w:t>
    </w:r>
  </w:p>
  <w:p w14:paraId="0F809ACD" w14:textId="77777777" w:rsidR="007D6ABF" w:rsidRDefault="007D6ABF" w:rsidP="00945806">
    <w:pPr>
      <w:pStyle w:val="Footer"/>
    </w:pPr>
  </w:p>
  <w:p w14:paraId="0F809ACE" w14:textId="77777777" w:rsidR="007D6ABF" w:rsidRDefault="007D6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9AD8" w14:textId="77777777" w:rsidR="00D44CEF" w:rsidRDefault="00D44CEF" w:rsidP="00D44CEF">
    <w:pPr>
      <w:jc w:val="center"/>
      <w:rPr>
        <w:rFonts w:ascii="Arial" w:hAnsi="Arial" w:cs="Arial"/>
        <w:color w:val="595959" w:themeColor="text1" w:themeTint="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E4996" w14:textId="77777777" w:rsidR="001F31DC" w:rsidRDefault="001F31DC">
      <w:r>
        <w:separator/>
      </w:r>
    </w:p>
  </w:footnote>
  <w:footnote w:type="continuationSeparator" w:id="0">
    <w:p w14:paraId="6CA53408" w14:textId="77777777" w:rsidR="001F31DC" w:rsidRDefault="001F31DC">
      <w:r>
        <w:continuationSeparator/>
      </w:r>
    </w:p>
  </w:footnote>
  <w:footnote w:type="continuationNotice" w:id="1">
    <w:p w14:paraId="19D196EC" w14:textId="77777777" w:rsidR="001F31DC" w:rsidRDefault="001F3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9AC7" w14:textId="77777777" w:rsidR="007D6ABF" w:rsidRPr="00BB73B8" w:rsidRDefault="007D6ABF" w:rsidP="004D3C58">
    <w:pPr>
      <w:pStyle w:val="ReturnAddress"/>
      <w:framePr w:w="0" w:h="0" w:wrap="auto" w:vAnchor="margin" w:hAnchor="text" w:xAlign="left" w:yAlign="inline"/>
      <w:tabs>
        <w:tab w:val="left" w:pos="1260"/>
        <w:tab w:val="left" w:pos="1800"/>
        <w:tab w:val="left" w:pos="2790"/>
        <w:tab w:val="left" w:pos="3060"/>
        <w:tab w:val="left" w:pos="4140"/>
        <w:tab w:val="left" w:pos="5760"/>
      </w:tabs>
      <w:spacing w:line="120" w:lineRule="atLeast"/>
      <w:ind w:right="0"/>
      <w:jc w:val="center"/>
      <w:rPr>
        <w:rFonts w:ascii="Arial" w:hAnsi="Arial" w:cs="Arial"/>
        <w:color w:val="595959" w:themeColor="text1" w:themeTint="A6"/>
        <w:sz w:val="20"/>
        <w:szCs w:val="20"/>
      </w:rPr>
    </w:pPr>
  </w:p>
  <w:p w14:paraId="0F809AC8" w14:textId="77777777" w:rsidR="007D6ABF" w:rsidRDefault="007D6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9ACF" w14:textId="77777777" w:rsidR="007D6ABF" w:rsidRDefault="007D6ABF" w:rsidP="001D027C">
    <w:pPr>
      <w:pStyle w:val="ReturnAddress"/>
      <w:framePr w:w="0" w:h="0" w:wrap="auto" w:vAnchor="margin" w:hAnchor="text" w:xAlign="left" w:yAlign="inline"/>
      <w:tabs>
        <w:tab w:val="left" w:pos="2250"/>
        <w:tab w:val="left" w:pos="3690"/>
        <w:tab w:val="left" w:pos="5760"/>
        <w:tab w:val="left" w:pos="6570"/>
      </w:tabs>
      <w:spacing w:line="120" w:lineRule="atLeast"/>
      <w:ind w:right="0"/>
      <w:jc w:val="center"/>
      <w:rPr>
        <w:sz w:val="8"/>
        <w:szCs w:val="8"/>
      </w:rPr>
    </w:pPr>
    <w:r>
      <w:rPr>
        <w:noProof/>
      </w:rPr>
      <w:drawing>
        <wp:inline distT="0" distB="0" distL="0" distR="0" wp14:anchorId="0F809ADB" wp14:editId="0F809ADC">
          <wp:extent cx="1990725" cy="4278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COG_Logo_Complete_2012.jpg"/>
                  <pic:cNvPicPr/>
                </pic:nvPicPr>
                <pic:blipFill rotWithShape="1">
                  <a:blip r:embed="rId1">
                    <a:extLst>
                      <a:ext uri="{28A0092B-C50C-407E-A947-70E740481C1C}">
                        <a14:useLocalDpi xmlns:a14="http://schemas.microsoft.com/office/drawing/2010/main" val="0"/>
                      </a:ext>
                    </a:extLst>
                  </a:blip>
                  <a:srcRect t="5962" b="40476"/>
                  <a:stretch/>
                </pic:blipFill>
                <pic:spPr bwMode="auto">
                  <a:xfrm>
                    <a:off x="0" y="0"/>
                    <a:ext cx="2030955" cy="436526"/>
                  </a:xfrm>
                  <a:prstGeom prst="rect">
                    <a:avLst/>
                  </a:prstGeom>
                  <a:ln>
                    <a:noFill/>
                  </a:ln>
                  <a:extLst>
                    <a:ext uri="{53640926-AAD7-44D8-BBD7-CCE9431645EC}">
                      <a14:shadowObscured xmlns:a14="http://schemas.microsoft.com/office/drawing/2010/main"/>
                    </a:ext>
                  </a:extLst>
                </pic:spPr>
              </pic:pic>
            </a:graphicData>
          </a:graphic>
        </wp:inline>
      </w:drawing>
    </w:r>
  </w:p>
  <w:p w14:paraId="0F809AD0" w14:textId="77777777" w:rsidR="007D6ABF" w:rsidRDefault="007D6ABF" w:rsidP="00C4179F">
    <w:pPr>
      <w:pStyle w:val="ReturnAddress"/>
      <w:framePr w:w="0" w:h="0" w:wrap="auto" w:vAnchor="margin" w:hAnchor="text" w:xAlign="left" w:yAlign="inline"/>
      <w:tabs>
        <w:tab w:val="left" w:pos="2250"/>
        <w:tab w:val="left" w:pos="3690"/>
        <w:tab w:val="left" w:pos="5760"/>
        <w:tab w:val="left" w:pos="6570"/>
      </w:tabs>
      <w:spacing w:line="120" w:lineRule="atLeast"/>
      <w:ind w:right="0"/>
      <w:jc w:val="center"/>
      <w:rPr>
        <w:rFonts w:ascii="Arial Black" w:hAnsi="Arial Black" w:cs="Arial"/>
        <w:color w:val="808080" w:themeColor="background1" w:themeShade="80"/>
        <w:sz w:val="20"/>
        <w:szCs w:val="20"/>
      </w:rPr>
    </w:pPr>
    <w:r w:rsidRPr="00CA2A5B">
      <w:rPr>
        <w:rFonts w:ascii="Arial Black" w:hAnsi="Arial Black" w:cs="Arial"/>
        <w:color w:val="808080" w:themeColor="background1" w:themeShade="80"/>
        <w:sz w:val="20"/>
        <w:szCs w:val="20"/>
      </w:rPr>
      <w:t>SOUTH CENTRAL REGIONAL COUNCIL OF GOVERNMENTS</w:t>
    </w:r>
  </w:p>
  <w:p w14:paraId="0F809AD1" w14:textId="77777777" w:rsidR="007D6ABF" w:rsidRPr="00C4179F" w:rsidRDefault="007D6ABF" w:rsidP="00C4179F">
    <w:pPr>
      <w:pStyle w:val="ReturnAddress"/>
      <w:framePr w:w="0" w:h="0" w:wrap="auto" w:vAnchor="margin" w:hAnchor="text" w:xAlign="left" w:yAlign="inline"/>
      <w:tabs>
        <w:tab w:val="left" w:pos="2250"/>
        <w:tab w:val="left" w:pos="3690"/>
        <w:tab w:val="left" w:pos="5760"/>
        <w:tab w:val="left" w:pos="6570"/>
      </w:tabs>
      <w:spacing w:before="20" w:line="0" w:lineRule="atLeast"/>
      <w:ind w:right="0"/>
      <w:jc w:val="center"/>
      <w:rPr>
        <w:rFonts w:ascii="Arial Black" w:hAnsi="Arial Black" w:cs="Arial"/>
        <w:color w:val="808080" w:themeColor="background1" w:themeShade="80"/>
        <w:sz w:val="20"/>
        <w:szCs w:val="20"/>
      </w:rPr>
    </w:pPr>
    <w:r>
      <w:rPr>
        <w:rFonts w:ascii="Lucida Bright" w:hAnsi="Lucida Bright" w:cs="Arial"/>
        <w:i/>
        <w:color w:val="595959" w:themeColor="text1" w:themeTint="A6"/>
        <w:szCs w:val="16"/>
      </w:rPr>
      <w:t>Planning for O</w:t>
    </w:r>
    <w:r w:rsidRPr="001D027C">
      <w:rPr>
        <w:rFonts w:ascii="Lucida Bright" w:hAnsi="Lucida Bright" w:cs="Arial"/>
        <w:i/>
        <w:color w:val="595959" w:themeColor="text1" w:themeTint="A6"/>
        <w:szCs w:val="16"/>
      </w:rPr>
      <w:t>ur Region’s Future</w:t>
    </w:r>
  </w:p>
  <w:p w14:paraId="0F809AD2" w14:textId="77777777" w:rsidR="007D6ABF" w:rsidRDefault="007D6ABF" w:rsidP="00CA2A5B">
    <w:pPr>
      <w:pStyle w:val="ReturnAddress"/>
      <w:framePr w:w="0" w:h="0" w:wrap="auto" w:vAnchor="margin" w:hAnchor="text" w:xAlign="left" w:yAlign="inline"/>
      <w:tabs>
        <w:tab w:val="left" w:pos="1260"/>
        <w:tab w:val="left" w:pos="1800"/>
        <w:tab w:val="left" w:pos="2790"/>
        <w:tab w:val="left" w:pos="3060"/>
        <w:tab w:val="left" w:pos="4140"/>
        <w:tab w:val="left" w:pos="5760"/>
      </w:tabs>
      <w:spacing w:line="120" w:lineRule="atLeast"/>
      <w:ind w:right="0"/>
      <w:rPr>
        <w:rFonts w:ascii="Arial" w:hAnsi="Arial" w:cs="Arial"/>
        <w:color w:val="595959" w:themeColor="text1" w:themeTint="A6"/>
        <w:sz w:val="8"/>
        <w:szCs w:val="8"/>
      </w:rPr>
    </w:pPr>
  </w:p>
  <w:p w14:paraId="0F809AD3" w14:textId="77777777" w:rsidR="007D6ABF" w:rsidRPr="00CE310D" w:rsidRDefault="007D6ABF" w:rsidP="004D3C58">
    <w:pPr>
      <w:pStyle w:val="ReturnAddress"/>
      <w:framePr w:w="0" w:h="0" w:wrap="auto" w:vAnchor="margin" w:hAnchor="text" w:xAlign="left" w:yAlign="inline"/>
      <w:tabs>
        <w:tab w:val="left" w:pos="1260"/>
        <w:tab w:val="left" w:pos="1800"/>
        <w:tab w:val="left" w:pos="2790"/>
        <w:tab w:val="left" w:pos="3060"/>
        <w:tab w:val="left" w:pos="4140"/>
        <w:tab w:val="left" w:pos="5760"/>
      </w:tabs>
      <w:spacing w:line="120" w:lineRule="atLeast"/>
      <w:ind w:right="0"/>
      <w:rPr>
        <w:rFonts w:ascii="Arial" w:hAnsi="Arial" w:cs="Arial"/>
        <w:color w:val="595959" w:themeColor="text1" w:themeTint="A6"/>
        <w:sz w:val="8"/>
        <w:szCs w:val="8"/>
      </w:rPr>
    </w:pPr>
    <w:r>
      <w:rPr>
        <w:rFonts w:ascii="Arial" w:hAnsi="Arial" w:cs="Arial"/>
        <w:noProof/>
        <w:color w:val="595959" w:themeColor="text1" w:themeTint="A6"/>
        <w:szCs w:val="16"/>
      </w:rPr>
      <w:drawing>
        <wp:anchor distT="0" distB="0" distL="114300" distR="114300" simplePos="0" relativeHeight="251658240" behindDoc="0" locked="0" layoutInCell="1" allowOverlap="1" wp14:anchorId="0F809ADD" wp14:editId="0F809ADE">
          <wp:simplePos x="0" y="0"/>
          <wp:positionH relativeFrom="column">
            <wp:posOffset>228600</wp:posOffset>
          </wp:positionH>
          <wp:positionV relativeFrom="paragraph">
            <wp:posOffset>-2540</wp:posOffset>
          </wp:positionV>
          <wp:extent cx="5486400" cy="184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der-horizontal-2column.jpg"/>
                  <pic:cNvPicPr/>
                </pic:nvPicPr>
                <pic:blipFill>
                  <a:blip r:embed="rId2">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14:sizeRelH relativeFrom="page">
            <wp14:pctWidth>0</wp14:pctWidth>
          </wp14:sizeRelH>
          <wp14:sizeRelV relativeFrom="page">
            <wp14:pctHeight>0</wp14:pctHeight>
          </wp14:sizeRelV>
        </wp:anchor>
      </w:drawing>
    </w:r>
  </w:p>
  <w:p w14:paraId="0F809AD4" w14:textId="77777777" w:rsidR="007D6ABF" w:rsidRPr="00E536DA" w:rsidRDefault="007D6ABF" w:rsidP="00BB73B8">
    <w:pPr>
      <w:pStyle w:val="ReturnAddress"/>
      <w:framePr w:w="0" w:h="0" w:wrap="auto" w:vAnchor="margin" w:hAnchor="text" w:xAlign="left" w:yAlign="inline"/>
      <w:tabs>
        <w:tab w:val="left" w:pos="1260"/>
        <w:tab w:val="left" w:pos="1800"/>
        <w:tab w:val="left" w:pos="2790"/>
        <w:tab w:val="left" w:pos="3060"/>
        <w:tab w:val="left" w:pos="4140"/>
        <w:tab w:val="left" w:pos="5760"/>
      </w:tabs>
      <w:spacing w:line="240" w:lineRule="auto"/>
      <w:ind w:right="0"/>
      <w:jc w:val="center"/>
      <w:rPr>
        <w:rFonts w:ascii="Arial" w:hAnsi="Arial" w:cs="Arial"/>
        <w:color w:val="595959" w:themeColor="text1" w:themeTint="A6"/>
        <w:sz w:val="18"/>
        <w:szCs w:val="18"/>
      </w:rPr>
    </w:pPr>
    <w:r w:rsidRPr="00E536DA">
      <w:rPr>
        <w:rFonts w:ascii="Arial" w:hAnsi="Arial" w:cs="Arial"/>
        <w:color w:val="595959" w:themeColor="text1" w:themeTint="A6"/>
        <w:sz w:val="18"/>
        <w:szCs w:val="18"/>
      </w:rPr>
      <w:t>Bethany   Branford   East Haven   Guilford   Hamden   Madison   Meriden   Milford</w:t>
    </w:r>
  </w:p>
  <w:p w14:paraId="0F809AD5" w14:textId="77777777" w:rsidR="007D6ABF" w:rsidRPr="00E536DA" w:rsidRDefault="007D6ABF" w:rsidP="00BB73B8">
    <w:pPr>
      <w:pStyle w:val="ReturnAddress"/>
      <w:framePr w:w="0" w:h="0" w:wrap="auto" w:vAnchor="margin" w:hAnchor="text" w:xAlign="left" w:yAlign="inline"/>
      <w:tabs>
        <w:tab w:val="left" w:pos="1260"/>
        <w:tab w:val="left" w:pos="1800"/>
        <w:tab w:val="left" w:pos="2790"/>
        <w:tab w:val="left" w:pos="3060"/>
        <w:tab w:val="left" w:pos="4140"/>
        <w:tab w:val="left" w:pos="5760"/>
      </w:tabs>
      <w:spacing w:line="240" w:lineRule="auto"/>
      <w:ind w:right="0"/>
      <w:jc w:val="center"/>
      <w:rPr>
        <w:rFonts w:ascii="Arial" w:hAnsi="Arial" w:cs="Arial"/>
        <w:color w:val="595959" w:themeColor="text1" w:themeTint="A6"/>
        <w:sz w:val="18"/>
        <w:szCs w:val="18"/>
      </w:rPr>
    </w:pPr>
    <w:r w:rsidRPr="00E536DA">
      <w:rPr>
        <w:rFonts w:ascii="Arial" w:hAnsi="Arial" w:cs="Arial"/>
        <w:color w:val="595959" w:themeColor="text1" w:themeTint="A6"/>
        <w:sz w:val="18"/>
        <w:szCs w:val="18"/>
      </w:rPr>
      <w:t>New Haven   North Branford   North Haven   Orange   Wallingford   West Haven   Woodbridge</w:t>
    </w:r>
  </w:p>
  <w:p w14:paraId="0F809AD6" w14:textId="77777777" w:rsidR="007D6ABF" w:rsidRDefault="007D6ABF" w:rsidP="00BB73B8">
    <w:pPr>
      <w:pStyle w:val="ReturnAddress"/>
      <w:framePr w:w="0" w:h="0" w:wrap="auto" w:vAnchor="margin" w:hAnchor="text" w:xAlign="left" w:yAlign="inline"/>
      <w:tabs>
        <w:tab w:val="left" w:pos="1260"/>
        <w:tab w:val="left" w:pos="1800"/>
        <w:tab w:val="left" w:pos="2790"/>
        <w:tab w:val="left" w:pos="3060"/>
        <w:tab w:val="left" w:pos="4140"/>
        <w:tab w:val="left" w:pos="5760"/>
      </w:tabs>
      <w:spacing w:line="120" w:lineRule="atLeast"/>
      <w:ind w:right="0"/>
      <w:jc w:val="center"/>
      <w:rPr>
        <w:rFonts w:ascii="Arial" w:hAnsi="Arial" w:cs="Arial"/>
        <w:color w:val="595959" w:themeColor="text1" w:themeTint="A6"/>
        <w:sz w:val="8"/>
        <w:szCs w:val="8"/>
      </w:rPr>
    </w:pPr>
    <w:r>
      <w:rPr>
        <w:rFonts w:ascii="Arial" w:hAnsi="Arial" w:cs="Arial"/>
        <w:noProof/>
        <w:color w:val="595959" w:themeColor="text1" w:themeTint="A6"/>
        <w:szCs w:val="16"/>
      </w:rPr>
      <w:drawing>
        <wp:anchor distT="0" distB="0" distL="114300" distR="114300" simplePos="0" relativeHeight="251658241" behindDoc="0" locked="0" layoutInCell="1" allowOverlap="1" wp14:anchorId="0F809ADF" wp14:editId="0F809AE0">
          <wp:simplePos x="0" y="0"/>
          <wp:positionH relativeFrom="column">
            <wp:posOffset>228600</wp:posOffset>
          </wp:positionH>
          <wp:positionV relativeFrom="paragraph">
            <wp:posOffset>58420</wp:posOffset>
          </wp:positionV>
          <wp:extent cx="5486400" cy="184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der-horizontal-2column.jpg"/>
                  <pic:cNvPicPr/>
                </pic:nvPicPr>
                <pic:blipFill>
                  <a:blip r:embed="rId2">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14:sizeRelH relativeFrom="page">
            <wp14:pctWidth>0</wp14:pctWidth>
          </wp14:sizeRelH>
          <wp14:sizeRelV relativeFrom="page">
            <wp14:pctHeight>0</wp14:pctHeight>
          </wp14:sizeRelV>
        </wp:anchor>
      </w:drawing>
    </w:r>
  </w:p>
  <w:p w14:paraId="0F809AD7" w14:textId="77777777" w:rsidR="00BA0D38" w:rsidRDefault="00BA0D38" w:rsidP="00B259DE">
    <w:pPr>
      <w:jc w:val="center"/>
      <w:rPr>
        <w:rFonts w:ascii="Times New Roman" w:hAnsi="Times New Roman"/>
        <w:b/>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E86"/>
    <w:multiLevelType w:val="hybridMultilevel"/>
    <w:tmpl w:val="7C7C35D8"/>
    <w:lvl w:ilvl="0" w:tplc="427275C0">
      <w:start w:val="1"/>
      <w:numFmt w:val="decimal"/>
      <w:lvlText w:val="%1."/>
      <w:lvlJc w:val="left"/>
      <w:pPr>
        <w:ind w:left="630" w:hanging="360"/>
      </w:pPr>
      <w:rPr>
        <w:b w:val="0"/>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52048B1"/>
    <w:multiLevelType w:val="hybridMultilevel"/>
    <w:tmpl w:val="66D452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F1AD1"/>
    <w:multiLevelType w:val="hybridMultilevel"/>
    <w:tmpl w:val="B09CDD9A"/>
    <w:lvl w:ilvl="0" w:tplc="E902AB8E">
      <w:start w:val="1"/>
      <w:numFmt w:val="decimal"/>
      <w:lvlText w:val="%1."/>
      <w:lvlJc w:val="left"/>
      <w:pPr>
        <w:ind w:left="630" w:hanging="360"/>
      </w:pPr>
      <w:rPr>
        <w:b w:val="0"/>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2C6F84"/>
    <w:multiLevelType w:val="hybridMultilevel"/>
    <w:tmpl w:val="D2848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A5155"/>
    <w:multiLevelType w:val="hybridMultilevel"/>
    <w:tmpl w:val="E336218E"/>
    <w:lvl w:ilvl="0" w:tplc="902A27D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02603"/>
    <w:multiLevelType w:val="hybridMultilevel"/>
    <w:tmpl w:val="295E6E96"/>
    <w:lvl w:ilvl="0" w:tplc="0409000F">
      <w:start w:val="1"/>
      <w:numFmt w:val="decimal"/>
      <w:lvlText w:val="%1."/>
      <w:lvlJc w:val="left"/>
      <w:pPr>
        <w:ind w:left="630" w:hanging="360"/>
      </w:pPr>
      <w:rPr>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2811419"/>
    <w:multiLevelType w:val="hybridMultilevel"/>
    <w:tmpl w:val="C5947182"/>
    <w:lvl w:ilvl="0" w:tplc="018243D2">
      <w:start w:val="1"/>
      <w:numFmt w:val="decimal"/>
      <w:lvlText w:val="%1)"/>
      <w:lvlJc w:val="left"/>
      <w:pPr>
        <w:ind w:left="360" w:hanging="360"/>
      </w:pPr>
      <w:rPr>
        <w:b w:val="0"/>
        <w:i w:val="0"/>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164C04AC"/>
    <w:multiLevelType w:val="hybridMultilevel"/>
    <w:tmpl w:val="248C95C6"/>
    <w:lvl w:ilvl="0" w:tplc="73529BCE">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582B14"/>
    <w:multiLevelType w:val="hybridMultilevel"/>
    <w:tmpl w:val="5FEEB8D8"/>
    <w:lvl w:ilvl="0" w:tplc="427275C0">
      <w:start w:val="1"/>
      <w:numFmt w:val="decimal"/>
      <w:lvlText w:val="%1."/>
      <w:lvlJc w:val="left"/>
      <w:pPr>
        <w:ind w:left="630" w:hanging="360"/>
      </w:pPr>
      <w:rPr>
        <w:b w:val="0"/>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E055151"/>
    <w:multiLevelType w:val="hybridMultilevel"/>
    <w:tmpl w:val="CC963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B0801"/>
    <w:multiLevelType w:val="hybridMultilevel"/>
    <w:tmpl w:val="56848430"/>
    <w:lvl w:ilvl="0" w:tplc="04090011">
      <w:start w:val="1"/>
      <w:numFmt w:val="decimal"/>
      <w:lvlText w:val="%1)"/>
      <w:lvlJc w:val="left"/>
      <w:pPr>
        <w:ind w:left="5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537AD5"/>
    <w:multiLevelType w:val="hybridMultilevel"/>
    <w:tmpl w:val="7C7C35D8"/>
    <w:lvl w:ilvl="0" w:tplc="427275C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B3BD0"/>
    <w:multiLevelType w:val="hybridMultilevel"/>
    <w:tmpl w:val="BE9A8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F3D61"/>
    <w:multiLevelType w:val="hybridMultilevel"/>
    <w:tmpl w:val="E416C49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E372006"/>
    <w:multiLevelType w:val="hybridMultilevel"/>
    <w:tmpl w:val="5FEEB8D8"/>
    <w:lvl w:ilvl="0" w:tplc="427275C0">
      <w:start w:val="1"/>
      <w:numFmt w:val="decimal"/>
      <w:lvlText w:val="%1."/>
      <w:lvlJc w:val="left"/>
      <w:pPr>
        <w:ind w:left="630" w:hanging="360"/>
      </w:pPr>
      <w:rPr>
        <w:b w:val="0"/>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EC866F6"/>
    <w:multiLevelType w:val="hybridMultilevel"/>
    <w:tmpl w:val="9706292C"/>
    <w:lvl w:ilvl="0" w:tplc="510EFB5C">
      <w:start w:val="1"/>
      <w:numFmt w:val="decimal"/>
      <w:lvlText w:val="%1)"/>
      <w:lvlJc w:val="left"/>
      <w:pPr>
        <w:tabs>
          <w:tab w:val="num" w:pos="360"/>
        </w:tabs>
        <w:ind w:left="360" w:hanging="360"/>
      </w:pPr>
      <w:rPr>
        <w:rFonts w:cs="Times New Roman"/>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41A03C1"/>
    <w:multiLevelType w:val="hybridMultilevel"/>
    <w:tmpl w:val="48EAA2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E4330"/>
    <w:multiLevelType w:val="hybridMultilevel"/>
    <w:tmpl w:val="E336218E"/>
    <w:lvl w:ilvl="0" w:tplc="902A27D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329E4"/>
    <w:multiLevelType w:val="hybridMultilevel"/>
    <w:tmpl w:val="79041FF8"/>
    <w:lvl w:ilvl="0" w:tplc="AE581806">
      <w:start w:val="1"/>
      <w:numFmt w:val="decimal"/>
      <w:lvlText w:val="%1)"/>
      <w:lvlJc w:val="left"/>
      <w:pPr>
        <w:ind w:left="360" w:hanging="360"/>
      </w:pPr>
      <w:rPr>
        <w:b w:val="0"/>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15:restartNumberingAfterBreak="0">
    <w:nsid w:val="48A65D1C"/>
    <w:multiLevelType w:val="hybridMultilevel"/>
    <w:tmpl w:val="9114394E"/>
    <w:lvl w:ilvl="0" w:tplc="510EFB5C">
      <w:start w:val="1"/>
      <w:numFmt w:val="decimal"/>
      <w:lvlText w:val="%1)"/>
      <w:lvlJc w:val="left"/>
      <w:pPr>
        <w:tabs>
          <w:tab w:val="num" w:pos="720"/>
        </w:tabs>
        <w:ind w:left="720" w:hanging="360"/>
      </w:pPr>
      <w:rPr>
        <w:rFonts w:cs="Times New Roman"/>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077272F"/>
    <w:multiLevelType w:val="hybridMultilevel"/>
    <w:tmpl w:val="C5947182"/>
    <w:lvl w:ilvl="0" w:tplc="018243D2">
      <w:start w:val="1"/>
      <w:numFmt w:val="decimal"/>
      <w:lvlText w:val="%1)"/>
      <w:lvlJc w:val="left"/>
      <w:pPr>
        <w:ind w:left="360" w:hanging="360"/>
      </w:pPr>
      <w:rPr>
        <w:b w:val="0"/>
        <w:i w:val="0"/>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57371399"/>
    <w:multiLevelType w:val="hybridMultilevel"/>
    <w:tmpl w:val="1380888E"/>
    <w:lvl w:ilvl="0" w:tplc="04090019">
      <w:start w:val="1"/>
      <w:numFmt w:val="lowerLetter"/>
      <w:lvlText w:val="%1."/>
      <w:lvlJc w:val="left"/>
      <w:pPr>
        <w:ind w:left="23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72A08A9"/>
    <w:multiLevelType w:val="hybridMultilevel"/>
    <w:tmpl w:val="E69698E2"/>
    <w:lvl w:ilvl="0" w:tplc="4404B1F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72482"/>
    <w:multiLevelType w:val="hybridMultilevel"/>
    <w:tmpl w:val="881E4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D91844"/>
    <w:multiLevelType w:val="hybridMultilevel"/>
    <w:tmpl w:val="2E3E7528"/>
    <w:lvl w:ilvl="0" w:tplc="8BF829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6525E"/>
    <w:multiLevelType w:val="hybridMultilevel"/>
    <w:tmpl w:val="565A4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90237"/>
    <w:multiLevelType w:val="hybridMultilevel"/>
    <w:tmpl w:val="E5EC230E"/>
    <w:lvl w:ilvl="0" w:tplc="427275C0">
      <w:start w:val="1"/>
      <w:numFmt w:val="decimal"/>
      <w:lvlText w:val="%1."/>
      <w:lvlJc w:val="left"/>
      <w:pPr>
        <w:ind w:left="630" w:hanging="360"/>
      </w:pPr>
      <w:rPr>
        <w:b w:val="0"/>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72894896"/>
    <w:multiLevelType w:val="hybridMultilevel"/>
    <w:tmpl w:val="5B74CDD6"/>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7571C6"/>
    <w:multiLevelType w:val="hybridMultilevel"/>
    <w:tmpl w:val="56848430"/>
    <w:lvl w:ilvl="0" w:tplc="04090011">
      <w:start w:val="1"/>
      <w:numFmt w:val="decimal"/>
      <w:lvlText w:val="%1)"/>
      <w:lvlJc w:val="left"/>
      <w:pPr>
        <w:ind w:left="36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15:restartNumberingAfterBreak="0">
    <w:nsid w:val="79D52C72"/>
    <w:multiLevelType w:val="hybridMultilevel"/>
    <w:tmpl w:val="E336218E"/>
    <w:lvl w:ilvl="0" w:tplc="902A27D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406056">
    <w:abstractNumId w:val="10"/>
  </w:num>
  <w:num w:numId="2" w16cid:durableId="905191395">
    <w:abstractNumId w:val="18"/>
  </w:num>
  <w:num w:numId="3" w16cid:durableId="193929902">
    <w:abstractNumId w:val="19"/>
  </w:num>
  <w:num w:numId="4" w16cid:durableId="1604992744">
    <w:abstractNumId w:val="7"/>
  </w:num>
  <w:num w:numId="5" w16cid:durableId="997422924">
    <w:abstractNumId w:val="6"/>
  </w:num>
  <w:num w:numId="6" w16cid:durableId="1316371529">
    <w:abstractNumId w:val="20"/>
  </w:num>
  <w:num w:numId="7" w16cid:durableId="367683408">
    <w:abstractNumId w:val="25"/>
  </w:num>
  <w:num w:numId="8" w16cid:durableId="138350398">
    <w:abstractNumId w:val="29"/>
  </w:num>
  <w:num w:numId="9" w16cid:durableId="893782496">
    <w:abstractNumId w:val="17"/>
  </w:num>
  <w:num w:numId="10" w16cid:durableId="630327399">
    <w:abstractNumId w:val="4"/>
  </w:num>
  <w:num w:numId="11" w16cid:durableId="1196381802">
    <w:abstractNumId w:val="2"/>
  </w:num>
  <w:num w:numId="12" w16cid:durableId="1940943874">
    <w:abstractNumId w:val="28"/>
  </w:num>
  <w:num w:numId="13" w16cid:durableId="822967845">
    <w:abstractNumId w:val="22"/>
  </w:num>
  <w:num w:numId="14" w16cid:durableId="1319269213">
    <w:abstractNumId w:val="3"/>
  </w:num>
  <w:num w:numId="15" w16cid:durableId="993030929">
    <w:abstractNumId w:val="12"/>
  </w:num>
  <w:num w:numId="16" w16cid:durableId="288245196">
    <w:abstractNumId w:val="1"/>
  </w:num>
  <w:num w:numId="17" w16cid:durableId="991180852">
    <w:abstractNumId w:val="5"/>
  </w:num>
  <w:num w:numId="18" w16cid:durableId="664942312">
    <w:abstractNumId w:val="0"/>
  </w:num>
  <w:num w:numId="19" w16cid:durableId="1420524984">
    <w:abstractNumId w:val="26"/>
  </w:num>
  <w:num w:numId="20" w16cid:durableId="1114246714">
    <w:abstractNumId w:val="8"/>
  </w:num>
  <w:num w:numId="21" w16cid:durableId="1564564229">
    <w:abstractNumId w:val="0"/>
  </w:num>
  <w:num w:numId="22" w16cid:durableId="17603658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3512719">
    <w:abstractNumId w:val="14"/>
  </w:num>
  <w:num w:numId="24" w16cid:durableId="758212348">
    <w:abstractNumId w:val="11"/>
  </w:num>
  <w:num w:numId="25" w16cid:durableId="1132748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4010714">
    <w:abstractNumId w:val="24"/>
  </w:num>
  <w:num w:numId="27" w16cid:durableId="801850602">
    <w:abstractNumId w:val="21"/>
  </w:num>
  <w:num w:numId="28" w16cid:durableId="10445266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79660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6248106">
    <w:abstractNumId w:val="13"/>
  </w:num>
  <w:num w:numId="31" w16cid:durableId="489561976">
    <w:abstractNumId w:val="9"/>
  </w:num>
  <w:num w:numId="32" w16cid:durableId="1392846942">
    <w:abstractNumId w:val="23"/>
  </w:num>
  <w:num w:numId="33" w16cid:durableId="235670135">
    <w:abstractNumId w:val="16"/>
  </w:num>
  <w:num w:numId="34" w16cid:durableId="17255642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SystemFont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F4"/>
    <w:rsid w:val="00007136"/>
    <w:rsid w:val="0001027F"/>
    <w:rsid w:val="00012389"/>
    <w:rsid w:val="00015A69"/>
    <w:rsid w:val="00017BCF"/>
    <w:rsid w:val="00020B9B"/>
    <w:rsid w:val="00021754"/>
    <w:rsid w:val="00022EAB"/>
    <w:rsid w:val="00024708"/>
    <w:rsid w:val="0003000D"/>
    <w:rsid w:val="000347F5"/>
    <w:rsid w:val="00040300"/>
    <w:rsid w:val="000404A6"/>
    <w:rsid w:val="00040C49"/>
    <w:rsid w:val="00044428"/>
    <w:rsid w:val="00047426"/>
    <w:rsid w:val="000526E8"/>
    <w:rsid w:val="000633F7"/>
    <w:rsid w:val="0006487E"/>
    <w:rsid w:val="00067DD8"/>
    <w:rsid w:val="00072604"/>
    <w:rsid w:val="00072DA0"/>
    <w:rsid w:val="00086124"/>
    <w:rsid w:val="00087BA2"/>
    <w:rsid w:val="00092D74"/>
    <w:rsid w:val="00094FD1"/>
    <w:rsid w:val="000A5D6A"/>
    <w:rsid w:val="000A6B3D"/>
    <w:rsid w:val="000A7BD3"/>
    <w:rsid w:val="000B2E96"/>
    <w:rsid w:val="000B61E7"/>
    <w:rsid w:val="000C0981"/>
    <w:rsid w:val="000E131D"/>
    <w:rsid w:val="000E1F86"/>
    <w:rsid w:val="000E5AFE"/>
    <w:rsid w:val="000E730C"/>
    <w:rsid w:val="000F19DC"/>
    <w:rsid w:val="000F1E69"/>
    <w:rsid w:val="000F3878"/>
    <w:rsid w:val="000F553B"/>
    <w:rsid w:val="0010049E"/>
    <w:rsid w:val="001008CD"/>
    <w:rsid w:val="00100A87"/>
    <w:rsid w:val="00105F6B"/>
    <w:rsid w:val="00106CAB"/>
    <w:rsid w:val="00112261"/>
    <w:rsid w:val="00117DBA"/>
    <w:rsid w:val="00124BB4"/>
    <w:rsid w:val="00130862"/>
    <w:rsid w:val="001334CD"/>
    <w:rsid w:val="001359D5"/>
    <w:rsid w:val="00140333"/>
    <w:rsid w:val="00140B13"/>
    <w:rsid w:val="001462B6"/>
    <w:rsid w:val="00152A97"/>
    <w:rsid w:val="0015735E"/>
    <w:rsid w:val="00160DD9"/>
    <w:rsid w:val="00162DB2"/>
    <w:rsid w:val="00171FB4"/>
    <w:rsid w:val="00175E0A"/>
    <w:rsid w:val="001773B4"/>
    <w:rsid w:val="00185E6D"/>
    <w:rsid w:val="0018620A"/>
    <w:rsid w:val="00193DAB"/>
    <w:rsid w:val="00194AE4"/>
    <w:rsid w:val="001A1164"/>
    <w:rsid w:val="001A7B9D"/>
    <w:rsid w:val="001B0D68"/>
    <w:rsid w:val="001B1C98"/>
    <w:rsid w:val="001C0833"/>
    <w:rsid w:val="001C08E6"/>
    <w:rsid w:val="001C3783"/>
    <w:rsid w:val="001D027C"/>
    <w:rsid w:val="001D08B1"/>
    <w:rsid w:val="001D0FE4"/>
    <w:rsid w:val="001D3B70"/>
    <w:rsid w:val="001D4474"/>
    <w:rsid w:val="001D6FAE"/>
    <w:rsid w:val="001D76A9"/>
    <w:rsid w:val="001D7A7F"/>
    <w:rsid w:val="001E3171"/>
    <w:rsid w:val="001E70EB"/>
    <w:rsid w:val="001E7540"/>
    <w:rsid w:val="001F0E74"/>
    <w:rsid w:val="001F31DC"/>
    <w:rsid w:val="001F583C"/>
    <w:rsid w:val="001F662D"/>
    <w:rsid w:val="001F7300"/>
    <w:rsid w:val="00206552"/>
    <w:rsid w:val="002131A2"/>
    <w:rsid w:val="0021722E"/>
    <w:rsid w:val="002215C1"/>
    <w:rsid w:val="0023046D"/>
    <w:rsid w:val="00237FDB"/>
    <w:rsid w:val="00244C39"/>
    <w:rsid w:val="0024773B"/>
    <w:rsid w:val="00251C3B"/>
    <w:rsid w:val="00253C9E"/>
    <w:rsid w:val="00260836"/>
    <w:rsid w:val="00262288"/>
    <w:rsid w:val="00266848"/>
    <w:rsid w:val="00273772"/>
    <w:rsid w:val="00274D81"/>
    <w:rsid w:val="00276ED9"/>
    <w:rsid w:val="0028111B"/>
    <w:rsid w:val="0028183F"/>
    <w:rsid w:val="00291E88"/>
    <w:rsid w:val="00294982"/>
    <w:rsid w:val="002962E1"/>
    <w:rsid w:val="00296D1E"/>
    <w:rsid w:val="00297E3C"/>
    <w:rsid w:val="002A0EE3"/>
    <w:rsid w:val="002A31A6"/>
    <w:rsid w:val="002B033F"/>
    <w:rsid w:val="002B49FB"/>
    <w:rsid w:val="002C34C4"/>
    <w:rsid w:val="002C352B"/>
    <w:rsid w:val="002C42FB"/>
    <w:rsid w:val="002C4ACE"/>
    <w:rsid w:val="002D1E06"/>
    <w:rsid w:val="002E4110"/>
    <w:rsid w:val="002F51A0"/>
    <w:rsid w:val="002F679C"/>
    <w:rsid w:val="002F73CD"/>
    <w:rsid w:val="002F7CCB"/>
    <w:rsid w:val="003025EB"/>
    <w:rsid w:val="00304806"/>
    <w:rsid w:val="00304A75"/>
    <w:rsid w:val="003103A0"/>
    <w:rsid w:val="0031398C"/>
    <w:rsid w:val="00314EFD"/>
    <w:rsid w:val="00315F0E"/>
    <w:rsid w:val="003161D9"/>
    <w:rsid w:val="00316CE0"/>
    <w:rsid w:val="0032014B"/>
    <w:rsid w:val="00323607"/>
    <w:rsid w:val="003238B5"/>
    <w:rsid w:val="00323C3F"/>
    <w:rsid w:val="00324D8A"/>
    <w:rsid w:val="00325528"/>
    <w:rsid w:val="00327CA2"/>
    <w:rsid w:val="00332200"/>
    <w:rsid w:val="00333038"/>
    <w:rsid w:val="00334768"/>
    <w:rsid w:val="00336FA1"/>
    <w:rsid w:val="0034151B"/>
    <w:rsid w:val="003441C9"/>
    <w:rsid w:val="00344601"/>
    <w:rsid w:val="0034481B"/>
    <w:rsid w:val="003473EA"/>
    <w:rsid w:val="00347FB2"/>
    <w:rsid w:val="00350D09"/>
    <w:rsid w:val="0035631F"/>
    <w:rsid w:val="003675DB"/>
    <w:rsid w:val="00367C61"/>
    <w:rsid w:val="003767DE"/>
    <w:rsid w:val="00377850"/>
    <w:rsid w:val="003813A5"/>
    <w:rsid w:val="00385C5D"/>
    <w:rsid w:val="00387A6B"/>
    <w:rsid w:val="00392A4D"/>
    <w:rsid w:val="003933F7"/>
    <w:rsid w:val="00395804"/>
    <w:rsid w:val="003A1D17"/>
    <w:rsid w:val="003A321C"/>
    <w:rsid w:val="003B0CAD"/>
    <w:rsid w:val="003B60B6"/>
    <w:rsid w:val="003C37FF"/>
    <w:rsid w:val="003C39E8"/>
    <w:rsid w:val="003D17E1"/>
    <w:rsid w:val="003D480A"/>
    <w:rsid w:val="003D5287"/>
    <w:rsid w:val="003D6879"/>
    <w:rsid w:val="003D7D4C"/>
    <w:rsid w:val="003E07F1"/>
    <w:rsid w:val="003E486A"/>
    <w:rsid w:val="003E5F0D"/>
    <w:rsid w:val="003F216E"/>
    <w:rsid w:val="003F279E"/>
    <w:rsid w:val="003F6328"/>
    <w:rsid w:val="0041339F"/>
    <w:rsid w:val="00413A02"/>
    <w:rsid w:val="00413A93"/>
    <w:rsid w:val="00421372"/>
    <w:rsid w:val="0042274E"/>
    <w:rsid w:val="00423452"/>
    <w:rsid w:val="00433A88"/>
    <w:rsid w:val="00444B4D"/>
    <w:rsid w:val="00450321"/>
    <w:rsid w:val="00453D71"/>
    <w:rsid w:val="00454AFB"/>
    <w:rsid w:val="004609EB"/>
    <w:rsid w:val="00463DA0"/>
    <w:rsid w:val="00466998"/>
    <w:rsid w:val="00472A34"/>
    <w:rsid w:val="00473528"/>
    <w:rsid w:val="00474AB4"/>
    <w:rsid w:val="00480DDF"/>
    <w:rsid w:val="0048192B"/>
    <w:rsid w:val="00483394"/>
    <w:rsid w:val="00483E4E"/>
    <w:rsid w:val="00484637"/>
    <w:rsid w:val="00484947"/>
    <w:rsid w:val="00486124"/>
    <w:rsid w:val="004865A0"/>
    <w:rsid w:val="0049215E"/>
    <w:rsid w:val="00494A53"/>
    <w:rsid w:val="004956B9"/>
    <w:rsid w:val="00497E5A"/>
    <w:rsid w:val="004A55B8"/>
    <w:rsid w:val="004A7215"/>
    <w:rsid w:val="004B2330"/>
    <w:rsid w:val="004B273D"/>
    <w:rsid w:val="004B2E83"/>
    <w:rsid w:val="004B47DE"/>
    <w:rsid w:val="004B7650"/>
    <w:rsid w:val="004C0816"/>
    <w:rsid w:val="004C1D10"/>
    <w:rsid w:val="004C38F5"/>
    <w:rsid w:val="004C54AF"/>
    <w:rsid w:val="004D0D75"/>
    <w:rsid w:val="004D1587"/>
    <w:rsid w:val="004D3C58"/>
    <w:rsid w:val="004D501F"/>
    <w:rsid w:val="004D580D"/>
    <w:rsid w:val="004D7DF5"/>
    <w:rsid w:val="004E4CEF"/>
    <w:rsid w:val="004F2BC8"/>
    <w:rsid w:val="004F5CDE"/>
    <w:rsid w:val="0050368C"/>
    <w:rsid w:val="00504081"/>
    <w:rsid w:val="005041F8"/>
    <w:rsid w:val="00506706"/>
    <w:rsid w:val="005148BD"/>
    <w:rsid w:val="00514B01"/>
    <w:rsid w:val="00523852"/>
    <w:rsid w:val="00523886"/>
    <w:rsid w:val="00541605"/>
    <w:rsid w:val="00545EE5"/>
    <w:rsid w:val="005479D1"/>
    <w:rsid w:val="005531BE"/>
    <w:rsid w:val="0056149F"/>
    <w:rsid w:val="005632DC"/>
    <w:rsid w:val="00565330"/>
    <w:rsid w:val="00565A11"/>
    <w:rsid w:val="0057129C"/>
    <w:rsid w:val="0057513C"/>
    <w:rsid w:val="00577109"/>
    <w:rsid w:val="00586F65"/>
    <w:rsid w:val="00587717"/>
    <w:rsid w:val="0058779A"/>
    <w:rsid w:val="00595141"/>
    <w:rsid w:val="005A46AA"/>
    <w:rsid w:val="005A5B68"/>
    <w:rsid w:val="005A71A2"/>
    <w:rsid w:val="005B1488"/>
    <w:rsid w:val="005B187E"/>
    <w:rsid w:val="005B2A1C"/>
    <w:rsid w:val="005B557A"/>
    <w:rsid w:val="005B63E8"/>
    <w:rsid w:val="005B65FB"/>
    <w:rsid w:val="005B7E99"/>
    <w:rsid w:val="005C2276"/>
    <w:rsid w:val="005C2B2A"/>
    <w:rsid w:val="005C3774"/>
    <w:rsid w:val="005C5A11"/>
    <w:rsid w:val="005C6D13"/>
    <w:rsid w:val="005C7EED"/>
    <w:rsid w:val="005D224A"/>
    <w:rsid w:val="005D229A"/>
    <w:rsid w:val="005D462F"/>
    <w:rsid w:val="005E0237"/>
    <w:rsid w:val="005E1A97"/>
    <w:rsid w:val="005E36E9"/>
    <w:rsid w:val="005E3BF8"/>
    <w:rsid w:val="005E553F"/>
    <w:rsid w:val="005E5BCD"/>
    <w:rsid w:val="005F051F"/>
    <w:rsid w:val="005F2EFB"/>
    <w:rsid w:val="005F46A6"/>
    <w:rsid w:val="005F56D0"/>
    <w:rsid w:val="005F602E"/>
    <w:rsid w:val="005F700F"/>
    <w:rsid w:val="005F7412"/>
    <w:rsid w:val="005F7FC3"/>
    <w:rsid w:val="00611CF7"/>
    <w:rsid w:val="00617A6C"/>
    <w:rsid w:val="006242A9"/>
    <w:rsid w:val="0062745A"/>
    <w:rsid w:val="0062770E"/>
    <w:rsid w:val="00632EEF"/>
    <w:rsid w:val="006340A2"/>
    <w:rsid w:val="00641C1F"/>
    <w:rsid w:val="00643635"/>
    <w:rsid w:val="006466D4"/>
    <w:rsid w:val="00664125"/>
    <w:rsid w:val="00664E91"/>
    <w:rsid w:val="00665A5C"/>
    <w:rsid w:val="006724D0"/>
    <w:rsid w:val="006814DB"/>
    <w:rsid w:val="006825BB"/>
    <w:rsid w:val="00683C9F"/>
    <w:rsid w:val="006852C4"/>
    <w:rsid w:val="0068684F"/>
    <w:rsid w:val="00694FCF"/>
    <w:rsid w:val="0069648F"/>
    <w:rsid w:val="006A014A"/>
    <w:rsid w:val="006A1EFB"/>
    <w:rsid w:val="006A2AE5"/>
    <w:rsid w:val="006A4F94"/>
    <w:rsid w:val="006A55DF"/>
    <w:rsid w:val="006C2517"/>
    <w:rsid w:val="006C41E4"/>
    <w:rsid w:val="006C4B49"/>
    <w:rsid w:val="006C6F33"/>
    <w:rsid w:val="006D2AA9"/>
    <w:rsid w:val="006D35C2"/>
    <w:rsid w:val="006E46BD"/>
    <w:rsid w:val="006E4991"/>
    <w:rsid w:val="006E5765"/>
    <w:rsid w:val="006E7C4F"/>
    <w:rsid w:val="006F061D"/>
    <w:rsid w:val="00701C7F"/>
    <w:rsid w:val="007040E0"/>
    <w:rsid w:val="00707D28"/>
    <w:rsid w:val="007101C8"/>
    <w:rsid w:val="00712669"/>
    <w:rsid w:val="00713AD7"/>
    <w:rsid w:val="0071444B"/>
    <w:rsid w:val="00723FF0"/>
    <w:rsid w:val="00724D92"/>
    <w:rsid w:val="007318C7"/>
    <w:rsid w:val="00740B27"/>
    <w:rsid w:val="00743888"/>
    <w:rsid w:val="007442D9"/>
    <w:rsid w:val="00750BCB"/>
    <w:rsid w:val="00752E86"/>
    <w:rsid w:val="0075457B"/>
    <w:rsid w:val="00756FFC"/>
    <w:rsid w:val="00757BAF"/>
    <w:rsid w:val="00764C03"/>
    <w:rsid w:val="00764F74"/>
    <w:rsid w:val="00770A73"/>
    <w:rsid w:val="00771EDB"/>
    <w:rsid w:val="00782E5D"/>
    <w:rsid w:val="00785A23"/>
    <w:rsid w:val="007A3003"/>
    <w:rsid w:val="007A5133"/>
    <w:rsid w:val="007A6E1B"/>
    <w:rsid w:val="007A7204"/>
    <w:rsid w:val="007B46F0"/>
    <w:rsid w:val="007C5FC7"/>
    <w:rsid w:val="007D1050"/>
    <w:rsid w:val="007D4B3B"/>
    <w:rsid w:val="007D6ABF"/>
    <w:rsid w:val="007E3410"/>
    <w:rsid w:val="007E5146"/>
    <w:rsid w:val="007F79B2"/>
    <w:rsid w:val="00804DBE"/>
    <w:rsid w:val="00805514"/>
    <w:rsid w:val="00815BFB"/>
    <w:rsid w:val="00830105"/>
    <w:rsid w:val="008317C0"/>
    <w:rsid w:val="00831CA1"/>
    <w:rsid w:val="008322D5"/>
    <w:rsid w:val="00832309"/>
    <w:rsid w:val="008379E3"/>
    <w:rsid w:val="0084317E"/>
    <w:rsid w:val="00844A88"/>
    <w:rsid w:val="008510F0"/>
    <w:rsid w:val="008515C9"/>
    <w:rsid w:val="00853E3C"/>
    <w:rsid w:val="00854D8A"/>
    <w:rsid w:val="0085501C"/>
    <w:rsid w:val="00855210"/>
    <w:rsid w:val="00856219"/>
    <w:rsid w:val="0086498F"/>
    <w:rsid w:val="00865E63"/>
    <w:rsid w:val="00871B25"/>
    <w:rsid w:val="00872BC2"/>
    <w:rsid w:val="00877274"/>
    <w:rsid w:val="00880DC7"/>
    <w:rsid w:val="00883C76"/>
    <w:rsid w:val="0089051C"/>
    <w:rsid w:val="00891188"/>
    <w:rsid w:val="00891D49"/>
    <w:rsid w:val="008958BB"/>
    <w:rsid w:val="008A311C"/>
    <w:rsid w:val="008A335A"/>
    <w:rsid w:val="008A5C6B"/>
    <w:rsid w:val="008B4040"/>
    <w:rsid w:val="008B646A"/>
    <w:rsid w:val="008B7A18"/>
    <w:rsid w:val="008C0F76"/>
    <w:rsid w:val="008C16D8"/>
    <w:rsid w:val="008C17A3"/>
    <w:rsid w:val="008C4BEA"/>
    <w:rsid w:val="008C5E18"/>
    <w:rsid w:val="008C721C"/>
    <w:rsid w:val="008D341B"/>
    <w:rsid w:val="008D5429"/>
    <w:rsid w:val="008D5E34"/>
    <w:rsid w:val="008D7772"/>
    <w:rsid w:val="008E13F4"/>
    <w:rsid w:val="008E6693"/>
    <w:rsid w:val="008E6F22"/>
    <w:rsid w:val="008E70E7"/>
    <w:rsid w:val="008F026C"/>
    <w:rsid w:val="008F6A65"/>
    <w:rsid w:val="008F7A5F"/>
    <w:rsid w:val="0090043C"/>
    <w:rsid w:val="00905F62"/>
    <w:rsid w:val="009062A1"/>
    <w:rsid w:val="009069FA"/>
    <w:rsid w:val="00907AF0"/>
    <w:rsid w:val="00915D67"/>
    <w:rsid w:val="00917905"/>
    <w:rsid w:val="00920DDB"/>
    <w:rsid w:val="00921757"/>
    <w:rsid w:val="00921F35"/>
    <w:rsid w:val="009225AD"/>
    <w:rsid w:val="00924DAE"/>
    <w:rsid w:val="009256D2"/>
    <w:rsid w:val="00925D17"/>
    <w:rsid w:val="009371E9"/>
    <w:rsid w:val="0094089B"/>
    <w:rsid w:val="009424E1"/>
    <w:rsid w:val="009432E2"/>
    <w:rsid w:val="00943818"/>
    <w:rsid w:val="0094538B"/>
    <w:rsid w:val="00945806"/>
    <w:rsid w:val="00946FF7"/>
    <w:rsid w:val="00952961"/>
    <w:rsid w:val="0095449F"/>
    <w:rsid w:val="00955301"/>
    <w:rsid w:val="00960EB5"/>
    <w:rsid w:val="00963D9B"/>
    <w:rsid w:val="00970974"/>
    <w:rsid w:val="00970C11"/>
    <w:rsid w:val="00974BDB"/>
    <w:rsid w:val="009755F6"/>
    <w:rsid w:val="00980671"/>
    <w:rsid w:val="00980F6F"/>
    <w:rsid w:val="00985171"/>
    <w:rsid w:val="00986AFC"/>
    <w:rsid w:val="00987056"/>
    <w:rsid w:val="00991E80"/>
    <w:rsid w:val="00997E5C"/>
    <w:rsid w:val="009A0960"/>
    <w:rsid w:val="009A1C7D"/>
    <w:rsid w:val="009B1CA3"/>
    <w:rsid w:val="009B2669"/>
    <w:rsid w:val="009B3B2C"/>
    <w:rsid w:val="009B6779"/>
    <w:rsid w:val="009C606B"/>
    <w:rsid w:val="009C6CCC"/>
    <w:rsid w:val="009C7FB0"/>
    <w:rsid w:val="009D0F88"/>
    <w:rsid w:val="009D4160"/>
    <w:rsid w:val="009D508B"/>
    <w:rsid w:val="009E2C45"/>
    <w:rsid w:val="009E5916"/>
    <w:rsid w:val="009E7241"/>
    <w:rsid w:val="009F11C0"/>
    <w:rsid w:val="009F3441"/>
    <w:rsid w:val="00A03DD0"/>
    <w:rsid w:val="00A068C9"/>
    <w:rsid w:val="00A130BE"/>
    <w:rsid w:val="00A138F4"/>
    <w:rsid w:val="00A22425"/>
    <w:rsid w:val="00A23A32"/>
    <w:rsid w:val="00A27630"/>
    <w:rsid w:val="00A3058A"/>
    <w:rsid w:val="00A30680"/>
    <w:rsid w:val="00A320EB"/>
    <w:rsid w:val="00A33E8D"/>
    <w:rsid w:val="00A34744"/>
    <w:rsid w:val="00A42192"/>
    <w:rsid w:val="00A45919"/>
    <w:rsid w:val="00A4629D"/>
    <w:rsid w:val="00A50013"/>
    <w:rsid w:val="00A510C5"/>
    <w:rsid w:val="00A51755"/>
    <w:rsid w:val="00A517E4"/>
    <w:rsid w:val="00A65631"/>
    <w:rsid w:val="00A72BE8"/>
    <w:rsid w:val="00A745BD"/>
    <w:rsid w:val="00A7487D"/>
    <w:rsid w:val="00A75BB4"/>
    <w:rsid w:val="00A838AA"/>
    <w:rsid w:val="00A90F5A"/>
    <w:rsid w:val="00A9477A"/>
    <w:rsid w:val="00A96D34"/>
    <w:rsid w:val="00AA0B90"/>
    <w:rsid w:val="00AA2768"/>
    <w:rsid w:val="00AA4C84"/>
    <w:rsid w:val="00AA64F7"/>
    <w:rsid w:val="00AC3A78"/>
    <w:rsid w:val="00AC5D19"/>
    <w:rsid w:val="00AE4357"/>
    <w:rsid w:val="00AF00F5"/>
    <w:rsid w:val="00AF1306"/>
    <w:rsid w:val="00AF1395"/>
    <w:rsid w:val="00AF2BB3"/>
    <w:rsid w:val="00AF3EF7"/>
    <w:rsid w:val="00AF57A6"/>
    <w:rsid w:val="00AF5CA7"/>
    <w:rsid w:val="00AF5D52"/>
    <w:rsid w:val="00B139D0"/>
    <w:rsid w:val="00B16CB9"/>
    <w:rsid w:val="00B2083B"/>
    <w:rsid w:val="00B21FC2"/>
    <w:rsid w:val="00B22540"/>
    <w:rsid w:val="00B22A60"/>
    <w:rsid w:val="00B259DE"/>
    <w:rsid w:val="00B272CB"/>
    <w:rsid w:val="00B31F91"/>
    <w:rsid w:val="00B34913"/>
    <w:rsid w:val="00B40C1A"/>
    <w:rsid w:val="00B41275"/>
    <w:rsid w:val="00B4713B"/>
    <w:rsid w:val="00B505B8"/>
    <w:rsid w:val="00B53287"/>
    <w:rsid w:val="00B54CE3"/>
    <w:rsid w:val="00B54FBA"/>
    <w:rsid w:val="00B625CE"/>
    <w:rsid w:val="00B67B21"/>
    <w:rsid w:val="00B713D9"/>
    <w:rsid w:val="00B7250B"/>
    <w:rsid w:val="00B733A0"/>
    <w:rsid w:val="00B75C0C"/>
    <w:rsid w:val="00B8397B"/>
    <w:rsid w:val="00B86D37"/>
    <w:rsid w:val="00B86FCF"/>
    <w:rsid w:val="00B935CE"/>
    <w:rsid w:val="00BA009E"/>
    <w:rsid w:val="00BA0D38"/>
    <w:rsid w:val="00BA5AC4"/>
    <w:rsid w:val="00BB56CB"/>
    <w:rsid w:val="00BB73B8"/>
    <w:rsid w:val="00BC20B7"/>
    <w:rsid w:val="00BC3858"/>
    <w:rsid w:val="00BD6158"/>
    <w:rsid w:val="00BD665A"/>
    <w:rsid w:val="00BE03A5"/>
    <w:rsid w:val="00BE2091"/>
    <w:rsid w:val="00BE773D"/>
    <w:rsid w:val="00BF2448"/>
    <w:rsid w:val="00BF4346"/>
    <w:rsid w:val="00BF4E42"/>
    <w:rsid w:val="00BF792B"/>
    <w:rsid w:val="00C00F3C"/>
    <w:rsid w:val="00C03BD5"/>
    <w:rsid w:val="00C07022"/>
    <w:rsid w:val="00C11054"/>
    <w:rsid w:val="00C16709"/>
    <w:rsid w:val="00C17C90"/>
    <w:rsid w:val="00C2275F"/>
    <w:rsid w:val="00C259A4"/>
    <w:rsid w:val="00C31345"/>
    <w:rsid w:val="00C4179F"/>
    <w:rsid w:val="00C41B2B"/>
    <w:rsid w:val="00C43C54"/>
    <w:rsid w:val="00C47F2F"/>
    <w:rsid w:val="00C51576"/>
    <w:rsid w:val="00C51715"/>
    <w:rsid w:val="00C51AAB"/>
    <w:rsid w:val="00C53D2A"/>
    <w:rsid w:val="00C56C4E"/>
    <w:rsid w:val="00C6027F"/>
    <w:rsid w:val="00C70EAF"/>
    <w:rsid w:val="00C70F3B"/>
    <w:rsid w:val="00C73901"/>
    <w:rsid w:val="00C778B3"/>
    <w:rsid w:val="00C811D1"/>
    <w:rsid w:val="00C8135C"/>
    <w:rsid w:val="00C825A1"/>
    <w:rsid w:val="00C910A8"/>
    <w:rsid w:val="00C91947"/>
    <w:rsid w:val="00C919BB"/>
    <w:rsid w:val="00C92A19"/>
    <w:rsid w:val="00C958F8"/>
    <w:rsid w:val="00CA09AF"/>
    <w:rsid w:val="00CA13CC"/>
    <w:rsid w:val="00CA1A8E"/>
    <w:rsid w:val="00CA2A04"/>
    <w:rsid w:val="00CA2A5B"/>
    <w:rsid w:val="00CA77EA"/>
    <w:rsid w:val="00CB6B60"/>
    <w:rsid w:val="00CC0C9D"/>
    <w:rsid w:val="00CC0D83"/>
    <w:rsid w:val="00CC3098"/>
    <w:rsid w:val="00CC5C6C"/>
    <w:rsid w:val="00CC6834"/>
    <w:rsid w:val="00CC6D39"/>
    <w:rsid w:val="00CC7B98"/>
    <w:rsid w:val="00CC7D15"/>
    <w:rsid w:val="00CD2140"/>
    <w:rsid w:val="00CD6D1A"/>
    <w:rsid w:val="00CE1D7B"/>
    <w:rsid w:val="00CE310D"/>
    <w:rsid w:val="00CE4517"/>
    <w:rsid w:val="00CE4DC5"/>
    <w:rsid w:val="00CE51AF"/>
    <w:rsid w:val="00CE7E38"/>
    <w:rsid w:val="00CF0E5B"/>
    <w:rsid w:val="00CF2151"/>
    <w:rsid w:val="00CF38FE"/>
    <w:rsid w:val="00CF5494"/>
    <w:rsid w:val="00CF6689"/>
    <w:rsid w:val="00CF7E32"/>
    <w:rsid w:val="00D007CC"/>
    <w:rsid w:val="00D06FF4"/>
    <w:rsid w:val="00D072A5"/>
    <w:rsid w:val="00D114AC"/>
    <w:rsid w:val="00D119E4"/>
    <w:rsid w:val="00D12354"/>
    <w:rsid w:val="00D124A4"/>
    <w:rsid w:val="00D26E0A"/>
    <w:rsid w:val="00D35640"/>
    <w:rsid w:val="00D414CE"/>
    <w:rsid w:val="00D43B84"/>
    <w:rsid w:val="00D44CEF"/>
    <w:rsid w:val="00D46D5B"/>
    <w:rsid w:val="00D55648"/>
    <w:rsid w:val="00D57BBE"/>
    <w:rsid w:val="00D630F8"/>
    <w:rsid w:val="00D67573"/>
    <w:rsid w:val="00D67AAB"/>
    <w:rsid w:val="00D740EC"/>
    <w:rsid w:val="00D75C71"/>
    <w:rsid w:val="00D87E27"/>
    <w:rsid w:val="00D93DC6"/>
    <w:rsid w:val="00D97BC8"/>
    <w:rsid w:val="00DA0614"/>
    <w:rsid w:val="00DA3DB5"/>
    <w:rsid w:val="00DA7E21"/>
    <w:rsid w:val="00DB4C11"/>
    <w:rsid w:val="00DB529C"/>
    <w:rsid w:val="00DB693F"/>
    <w:rsid w:val="00DC1493"/>
    <w:rsid w:val="00DC3B94"/>
    <w:rsid w:val="00DC691A"/>
    <w:rsid w:val="00DD4779"/>
    <w:rsid w:val="00DD738F"/>
    <w:rsid w:val="00DE1D99"/>
    <w:rsid w:val="00DE79B2"/>
    <w:rsid w:val="00DF134E"/>
    <w:rsid w:val="00DF4AE1"/>
    <w:rsid w:val="00DF5092"/>
    <w:rsid w:val="00DF5198"/>
    <w:rsid w:val="00DF580C"/>
    <w:rsid w:val="00DF684E"/>
    <w:rsid w:val="00DF7468"/>
    <w:rsid w:val="00E018C1"/>
    <w:rsid w:val="00E03CCB"/>
    <w:rsid w:val="00E0453B"/>
    <w:rsid w:val="00E0543E"/>
    <w:rsid w:val="00E07789"/>
    <w:rsid w:val="00E11BA6"/>
    <w:rsid w:val="00E1311F"/>
    <w:rsid w:val="00E14055"/>
    <w:rsid w:val="00E232D5"/>
    <w:rsid w:val="00E25A61"/>
    <w:rsid w:val="00E27C0E"/>
    <w:rsid w:val="00E32C4D"/>
    <w:rsid w:val="00E34C75"/>
    <w:rsid w:val="00E35B03"/>
    <w:rsid w:val="00E35D82"/>
    <w:rsid w:val="00E35E45"/>
    <w:rsid w:val="00E3663A"/>
    <w:rsid w:val="00E37813"/>
    <w:rsid w:val="00E41947"/>
    <w:rsid w:val="00E45369"/>
    <w:rsid w:val="00E45FD9"/>
    <w:rsid w:val="00E477F2"/>
    <w:rsid w:val="00E536DA"/>
    <w:rsid w:val="00E64560"/>
    <w:rsid w:val="00E65790"/>
    <w:rsid w:val="00E67E82"/>
    <w:rsid w:val="00E82637"/>
    <w:rsid w:val="00E83F3D"/>
    <w:rsid w:val="00E853F4"/>
    <w:rsid w:val="00E97155"/>
    <w:rsid w:val="00EA0774"/>
    <w:rsid w:val="00EA0BF2"/>
    <w:rsid w:val="00EA5E3D"/>
    <w:rsid w:val="00EB2D09"/>
    <w:rsid w:val="00EB7A37"/>
    <w:rsid w:val="00EC28D7"/>
    <w:rsid w:val="00EC4B91"/>
    <w:rsid w:val="00EC754B"/>
    <w:rsid w:val="00ED2A89"/>
    <w:rsid w:val="00ED4A69"/>
    <w:rsid w:val="00EE2988"/>
    <w:rsid w:val="00EE5F8E"/>
    <w:rsid w:val="00EE61BB"/>
    <w:rsid w:val="00F03FCE"/>
    <w:rsid w:val="00F05270"/>
    <w:rsid w:val="00F06FAC"/>
    <w:rsid w:val="00F204F3"/>
    <w:rsid w:val="00F2103B"/>
    <w:rsid w:val="00F27D4D"/>
    <w:rsid w:val="00F30202"/>
    <w:rsid w:val="00F379F9"/>
    <w:rsid w:val="00F37BE5"/>
    <w:rsid w:val="00F4216F"/>
    <w:rsid w:val="00F51A7E"/>
    <w:rsid w:val="00F52978"/>
    <w:rsid w:val="00F641C8"/>
    <w:rsid w:val="00F67474"/>
    <w:rsid w:val="00F70A3C"/>
    <w:rsid w:val="00F7739F"/>
    <w:rsid w:val="00F81BBB"/>
    <w:rsid w:val="00F85F0E"/>
    <w:rsid w:val="00F86FCB"/>
    <w:rsid w:val="00F93121"/>
    <w:rsid w:val="00F951BD"/>
    <w:rsid w:val="00F96C98"/>
    <w:rsid w:val="00F97499"/>
    <w:rsid w:val="00FA1EFB"/>
    <w:rsid w:val="00FA3CB3"/>
    <w:rsid w:val="00FA3CEC"/>
    <w:rsid w:val="00FA529D"/>
    <w:rsid w:val="00FB13EB"/>
    <w:rsid w:val="00FB2039"/>
    <w:rsid w:val="00FC5A43"/>
    <w:rsid w:val="00FC7133"/>
    <w:rsid w:val="00FD3585"/>
    <w:rsid w:val="00FD3E58"/>
    <w:rsid w:val="00FD5DA1"/>
    <w:rsid w:val="00FD7112"/>
    <w:rsid w:val="00FE3018"/>
    <w:rsid w:val="00FE442F"/>
    <w:rsid w:val="00FE4593"/>
    <w:rsid w:val="00FE71C4"/>
    <w:rsid w:val="00FE7914"/>
    <w:rsid w:val="00FF2725"/>
    <w:rsid w:val="00FF374D"/>
    <w:rsid w:val="00FF5AB6"/>
    <w:rsid w:val="17300F44"/>
    <w:rsid w:val="22F644DD"/>
    <w:rsid w:val="363FF86D"/>
    <w:rsid w:val="6B29DD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09A96"/>
  <w15:docId w15:val="{4C214D8E-6821-4A9C-9986-B0BC43FA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2">
    <w:name w:val="heading 2"/>
    <w:basedOn w:val="Normal"/>
    <w:next w:val="Normal"/>
    <w:link w:val="Heading2Char"/>
    <w:semiHidden/>
    <w:unhideWhenUsed/>
    <w:qFormat/>
    <w:rsid w:val="00FB20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96D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outlineLvl w:val="3"/>
    </w:pPr>
    <w:rPr>
      <w:rFonts w:ascii="Times New Roman" w:hAnsi="Times New Roman"/>
      <w:b/>
      <w:bCs/>
      <w:i/>
      <w:iCs/>
      <w:szCs w:val="24"/>
    </w:rPr>
  </w:style>
  <w:style w:type="paragraph" w:styleId="Heading5">
    <w:name w:val="heading 5"/>
    <w:basedOn w:val="Normal"/>
    <w:next w:val="Normal"/>
    <w:qFormat/>
    <w:pPr>
      <w:keepNext/>
      <w:outlineLvl w:val="4"/>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FootnoteTextChar">
    <w:name w:val="Footnote Text Char"/>
    <w:basedOn w:val="DefaultParagraphFont"/>
    <w:link w:val="FootnoteText"/>
    <w:semiHidden/>
    <w:locked/>
    <w:rPr>
      <w:lang w:val="en-US" w:eastAsia="en-US" w:bidi="ar-SA"/>
    </w:rPr>
  </w:style>
  <w:style w:type="paragraph" w:styleId="FootnoteText">
    <w:name w:val="footnote text"/>
    <w:basedOn w:val="Normal"/>
    <w:link w:val="FootnoteTextChar"/>
    <w:semiHidden/>
    <w:rPr>
      <w:rFonts w:ascii="Times New Roman" w:hAnsi="Times New Roman"/>
      <w:sz w:val="20"/>
    </w:rPr>
  </w:style>
  <w:style w:type="character" w:customStyle="1" w:styleId="HeaderChar">
    <w:name w:val="Header Char"/>
    <w:basedOn w:val="DefaultParagraphFont"/>
    <w:link w:val="Header"/>
    <w:locked/>
    <w:rPr>
      <w:sz w:val="24"/>
      <w:szCs w:val="24"/>
      <w:lang w:val="en-US" w:eastAsia="en-US" w:bidi="ar-SA"/>
    </w:rPr>
  </w:style>
  <w:style w:type="paragraph" w:styleId="Header">
    <w:name w:val="header"/>
    <w:basedOn w:val="Normal"/>
    <w:link w:val="HeaderChar"/>
    <w:pPr>
      <w:tabs>
        <w:tab w:val="center" w:pos="4320"/>
        <w:tab w:val="right" w:pos="8640"/>
      </w:tabs>
    </w:pPr>
    <w:rPr>
      <w:rFonts w:ascii="Times New Roman" w:hAnsi="Times New Roman"/>
      <w:szCs w:val="24"/>
    </w:rPr>
  </w:style>
  <w:style w:type="paragraph" w:styleId="Footer">
    <w:name w:val="footer"/>
    <w:basedOn w:val="Normal"/>
    <w:pPr>
      <w:tabs>
        <w:tab w:val="center" w:pos="4320"/>
        <w:tab w:val="right" w:pos="8640"/>
      </w:tabs>
    </w:pPr>
    <w:rPr>
      <w:rFonts w:ascii="Times New Roman" w:hAnsi="Times New Roman"/>
      <w:szCs w:val="24"/>
    </w:rPr>
  </w:style>
  <w:style w:type="paragraph" w:customStyle="1" w:styleId="ReturnAddress">
    <w:name w:val="Return Address"/>
    <w:basedOn w:val="Normal"/>
    <w:pPr>
      <w:keepLines/>
      <w:framePr w:w="2640" w:h="1133" w:wrap="notBeside" w:vAnchor="page" w:hAnchor="page" w:x="8821" w:y="673" w:anchorLock="1"/>
      <w:spacing w:line="200" w:lineRule="atLeast"/>
      <w:ind w:right="-120"/>
    </w:pPr>
    <w:rPr>
      <w:rFonts w:ascii="Times New Roman" w:hAnsi="Times New Roman"/>
      <w:sz w:val="16"/>
      <w:szCs w:val="22"/>
    </w:rPr>
  </w:style>
  <w:style w:type="paragraph" w:customStyle="1" w:styleId="1">
    <w:name w:val="1"/>
    <w:basedOn w:val="Normal"/>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CB6B60"/>
    <w:rPr>
      <w:rFonts w:ascii="Tahoma" w:hAnsi="Tahoma" w:cs="Tahoma"/>
      <w:sz w:val="16"/>
      <w:szCs w:val="16"/>
    </w:rPr>
  </w:style>
  <w:style w:type="character" w:customStyle="1" w:styleId="BalloonTextChar">
    <w:name w:val="Balloon Text Char"/>
    <w:basedOn w:val="DefaultParagraphFont"/>
    <w:link w:val="BalloonText"/>
    <w:rsid w:val="00CB6B60"/>
    <w:rPr>
      <w:rFonts w:ascii="Tahoma" w:hAnsi="Tahoma" w:cs="Tahoma"/>
      <w:sz w:val="16"/>
      <w:szCs w:val="16"/>
    </w:rPr>
  </w:style>
  <w:style w:type="paragraph" w:styleId="ListParagraph">
    <w:name w:val="List Paragraph"/>
    <w:basedOn w:val="Normal"/>
    <w:uiPriority w:val="34"/>
    <w:qFormat/>
    <w:rsid w:val="008C5E18"/>
    <w:pPr>
      <w:ind w:left="720"/>
    </w:pPr>
    <w:rPr>
      <w:rFonts w:ascii="Calibri" w:eastAsia="Calibri" w:hAnsi="Calibri"/>
      <w:sz w:val="22"/>
      <w:szCs w:val="22"/>
    </w:rPr>
  </w:style>
  <w:style w:type="paragraph" w:styleId="List3">
    <w:name w:val="List 3"/>
    <w:basedOn w:val="Normal"/>
    <w:rsid w:val="00344601"/>
    <w:pPr>
      <w:ind w:left="1080" w:hanging="360"/>
    </w:pPr>
    <w:rPr>
      <w:sz w:val="22"/>
    </w:rPr>
  </w:style>
  <w:style w:type="character" w:customStyle="1" w:styleId="Heading2Char">
    <w:name w:val="Heading 2 Char"/>
    <w:basedOn w:val="DefaultParagraphFont"/>
    <w:link w:val="Heading2"/>
    <w:semiHidden/>
    <w:rsid w:val="00FB20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296D1E"/>
    <w:rPr>
      <w:rFonts w:asciiTheme="majorHAnsi" w:eastAsiaTheme="majorEastAsia" w:hAnsiTheme="majorHAnsi" w:cstheme="majorBidi"/>
      <w:b/>
      <w:bCs/>
      <w:color w:val="4F81BD" w:themeColor="accent1"/>
      <w:sz w:val="24"/>
    </w:rPr>
  </w:style>
  <w:style w:type="paragraph" w:customStyle="1" w:styleId="Default">
    <w:name w:val="Default"/>
    <w:rsid w:val="004D3C58"/>
    <w:pPr>
      <w:autoSpaceDE w:val="0"/>
      <w:autoSpaceDN w:val="0"/>
      <w:adjustRightInd w:val="0"/>
    </w:pPr>
    <w:rPr>
      <w:rFonts w:eastAsiaTheme="minorHAnsi"/>
      <w:color w:val="000000"/>
      <w:sz w:val="24"/>
      <w:szCs w:val="24"/>
    </w:rPr>
  </w:style>
  <w:style w:type="character" w:styleId="CommentReference">
    <w:name w:val="annotation reference"/>
    <w:basedOn w:val="DefaultParagraphFont"/>
    <w:semiHidden/>
    <w:unhideWhenUsed/>
    <w:rsid w:val="0095449F"/>
    <w:rPr>
      <w:sz w:val="16"/>
      <w:szCs w:val="16"/>
    </w:rPr>
  </w:style>
  <w:style w:type="paragraph" w:styleId="CommentText">
    <w:name w:val="annotation text"/>
    <w:basedOn w:val="Normal"/>
    <w:link w:val="CommentTextChar"/>
    <w:unhideWhenUsed/>
    <w:rsid w:val="0095449F"/>
    <w:rPr>
      <w:sz w:val="20"/>
    </w:rPr>
  </w:style>
  <w:style w:type="character" w:customStyle="1" w:styleId="CommentTextChar">
    <w:name w:val="Comment Text Char"/>
    <w:basedOn w:val="DefaultParagraphFont"/>
    <w:link w:val="CommentText"/>
    <w:rsid w:val="0095449F"/>
    <w:rPr>
      <w:rFonts w:ascii="Times" w:hAnsi="Times"/>
    </w:rPr>
  </w:style>
  <w:style w:type="paragraph" w:styleId="CommentSubject">
    <w:name w:val="annotation subject"/>
    <w:basedOn w:val="CommentText"/>
    <w:next w:val="CommentText"/>
    <w:link w:val="CommentSubjectChar"/>
    <w:semiHidden/>
    <w:unhideWhenUsed/>
    <w:rsid w:val="0095449F"/>
    <w:rPr>
      <w:b/>
      <w:bCs/>
    </w:rPr>
  </w:style>
  <w:style w:type="character" w:customStyle="1" w:styleId="CommentSubjectChar">
    <w:name w:val="Comment Subject Char"/>
    <w:basedOn w:val="CommentTextChar"/>
    <w:link w:val="CommentSubject"/>
    <w:semiHidden/>
    <w:rsid w:val="0095449F"/>
    <w:rPr>
      <w:rFonts w:ascii="Times" w:hAnsi="Times"/>
      <w:b/>
      <w:bCs/>
    </w:rPr>
  </w:style>
  <w:style w:type="paragraph" w:styleId="Revision">
    <w:name w:val="Revision"/>
    <w:hidden/>
    <w:uiPriority w:val="99"/>
    <w:semiHidden/>
    <w:rsid w:val="008C17A3"/>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4302">
      <w:bodyDiv w:val="1"/>
      <w:marLeft w:val="0"/>
      <w:marRight w:val="0"/>
      <w:marTop w:val="0"/>
      <w:marBottom w:val="0"/>
      <w:divBdr>
        <w:top w:val="none" w:sz="0" w:space="0" w:color="auto"/>
        <w:left w:val="none" w:sz="0" w:space="0" w:color="auto"/>
        <w:bottom w:val="none" w:sz="0" w:space="0" w:color="auto"/>
        <w:right w:val="none" w:sz="0" w:space="0" w:color="auto"/>
      </w:divBdr>
    </w:div>
    <w:div w:id="63915459">
      <w:bodyDiv w:val="1"/>
      <w:marLeft w:val="0"/>
      <w:marRight w:val="0"/>
      <w:marTop w:val="0"/>
      <w:marBottom w:val="0"/>
      <w:divBdr>
        <w:top w:val="none" w:sz="0" w:space="0" w:color="auto"/>
        <w:left w:val="none" w:sz="0" w:space="0" w:color="auto"/>
        <w:bottom w:val="none" w:sz="0" w:space="0" w:color="auto"/>
        <w:right w:val="none" w:sz="0" w:space="0" w:color="auto"/>
      </w:divBdr>
    </w:div>
    <w:div w:id="73551275">
      <w:bodyDiv w:val="1"/>
      <w:marLeft w:val="0"/>
      <w:marRight w:val="0"/>
      <w:marTop w:val="0"/>
      <w:marBottom w:val="0"/>
      <w:divBdr>
        <w:top w:val="none" w:sz="0" w:space="0" w:color="auto"/>
        <w:left w:val="none" w:sz="0" w:space="0" w:color="auto"/>
        <w:bottom w:val="none" w:sz="0" w:space="0" w:color="auto"/>
        <w:right w:val="none" w:sz="0" w:space="0" w:color="auto"/>
      </w:divBdr>
    </w:div>
    <w:div w:id="115683377">
      <w:bodyDiv w:val="1"/>
      <w:marLeft w:val="0"/>
      <w:marRight w:val="0"/>
      <w:marTop w:val="0"/>
      <w:marBottom w:val="0"/>
      <w:divBdr>
        <w:top w:val="none" w:sz="0" w:space="0" w:color="auto"/>
        <w:left w:val="none" w:sz="0" w:space="0" w:color="auto"/>
        <w:bottom w:val="none" w:sz="0" w:space="0" w:color="auto"/>
        <w:right w:val="none" w:sz="0" w:space="0" w:color="auto"/>
      </w:divBdr>
    </w:div>
    <w:div w:id="256207806">
      <w:bodyDiv w:val="1"/>
      <w:marLeft w:val="0"/>
      <w:marRight w:val="0"/>
      <w:marTop w:val="0"/>
      <w:marBottom w:val="0"/>
      <w:divBdr>
        <w:top w:val="none" w:sz="0" w:space="0" w:color="auto"/>
        <w:left w:val="none" w:sz="0" w:space="0" w:color="auto"/>
        <w:bottom w:val="none" w:sz="0" w:space="0" w:color="auto"/>
        <w:right w:val="none" w:sz="0" w:space="0" w:color="auto"/>
      </w:divBdr>
    </w:div>
    <w:div w:id="461769654">
      <w:bodyDiv w:val="1"/>
      <w:marLeft w:val="0"/>
      <w:marRight w:val="0"/>
      <w:marTop w:val="0"/>
      <w:marBottom w:val="0"/>
      <w:divBdr>
        <w:top w:val="none" w:sz="0" w:space="0" w:color="auto"/>
        <w:left w:val="none" w:sz="0" w:space="0" w:color="auto"/>
        <w:bottom w:val="none" w:sz="0" w:space="0" w:color="auto"/>
        <w:right w:val="none" w:sz="0" w:space="0" w:color="auto"/>
      </w:divBdr>
    </w:div>
    <w:div w:id="474181760">
      <w:bodyDiv w:val="1"/>
      <w:marLeft w:val="0"/>
      <w:marRight w:val="0"/>
      <w:marTop w:val="0"/>
      <w:marBottom w:val="0"/>
      <w:divBdr>
        <w:top w:val="none" w:sz="0" w:space="0" w:color="auto"/>
        <w:left w:val="none" w:sz="0" w:space="0" w:color="auto"/>
        <w:bottom w:val="none" w:sz="0" w:space="0" w:color="auto"/>
        <w:right w:val="none" w:sz="0" w:space="0" w:color="auto"/>
      </w:divBdr>
    </w:div>
    <w:div w:id="595986230">
      <w:bodyDiv w:val="1"/>
      <w:marLeft w:val="0"/>
      <w:marRight w:val="0"/>
      <w:marTop w:val="0"/>
      <w:marBottom w:val="0"/>
      <w:divBdr>
        <w:top w:val="none" w:sz="0" w:space="0" w:color="auto"/>
        <w:left w:val="none" w:sz="0" w:space="0" w:color="auto"/>
        <w:bottom w:val="none" w:sz="0" w:space="0" w:color="auto"/>
        <w:right w:val="none" w:sz="0" w:space="0" w:color="auto"/>
      </w:divBdr>
    </w:div>
    <w:div w:id="676736409">
      <w:bodyDiv w:val="1"/>
      <w:marLeft w:val="0"/>
      <w:marRight w:val="0"/>
      <w:marTop w:val="0"/>
      <w:marBottom w:val="0"/>
      <w:divBdr>
        <w:top w:val="none" w:sz="0" w:space="0" w:color="auto"/>
        <w:left w:val="none" w:sz="0" w:space="0" w:color="auto"/>
        <w:bottom w:val="none" w:sz="0" w:space="0" w:color="auto"/>
        <w:right w:val="none" w:sz="0" w:space="0" w:color="auto"/>
      </w:divBdr>
    </w:div>
    <w:div w:id="717123498">
      <w:bodyDiv w:val="1"/>
      <w:marLeft w:val="0"/>
      <w:marRight w:val="0"/>
      <w:marTop w:val="0"/>
      <w:marBottom w:val="0"/>
      <w:divBdr>
        <w:top w:val="none" w:sz="0" w:space="0" w:color="auto"/>
        <w:left w:val="none" w:sz="0" w:space="0" w:color="auto"/>
        <w:bottom w:val="none" w:sz="0" w:space="0" w:color="auto"/>
        <w:right w:val="none" w:sz="0" w:space="0" w:color="auto"/>
      </w:divBdr>
    </w:div>
    <w:div w:id="920799059">
      <w:bodyDiv w:val="1"/>
      <w:marLeft w:val="0"/>
      <w:marRight w:val="0"/>
      <w:marTop w:val="0"/>
      <w:marBottom w:val="0"/>
      <w:divBdr>
        <w:top w:val="none" w:sz="0" w:space="0" w:color="auto"/>
        <w:left w:val="none" w:sz="0" w:space="0" w:color="auto"/>
        <w:bottom w:val="none" w:sz="0" w:space="0" w:color="auto"/>
        <w:right w:val="none" w:sz="0" w:space="0" w:color="auto"/>
      </w:divBdr>
    </w:div>
    <w:div w:id="988284959">
      <w:bodyDiv w:val="1"/>
      <w:marLeft w:val="0"/>
      <w:marRight w:val="0"/>
      <w:marTop w:val="0"/>
      <w:marBottom w:val="0"/>
      <w:divBdr>
        <w:top w:val="none" w:sz="0" w:space="0" w:color="auto"/>
        <w:left w:val="none" w:sz="0" w:space="0" w:color="auto"/>
        <w:bottom w:val="none" w:sz="0" w:space="0" w:color="auto"/>
        <w:right w:val="none" w:sz="0" w:space="0" w:color="auto"/>
      </w:divBdr>
    </w:div>
    <w:div w:id="1002315750">
      <w:bodyDiv w:val="1"/>
      <w:marLeft w:val="0"/>
      <w:marRight w:val="0"/>
      <w:marTop w:val="0"/>
      <w:marBottom w:val="0"/>
      <w:divBdr>
        <w:top w:val="none" w:sz="0" w:space="0" w:color="auto"/>
        <w:left w:val="none" w:sz="0" w:space="0" w:color="auto"/>
        <w:bottom w:val="none" w:sz="0" w:space="0" w:color="auto"/>
        <w:right w:val="none" w:sz="0" w:space="0" w:color="auto"/>
      </w:divBdr>
    </w:div>
    <w:div w:id="1228611219">
      <w:bodyDiv w:val="1"/>
      <w:marLeft w:val="0"/>
      <w:marRight w:val="0"/>
      <w:marTop w:val="0"/>
      <w:marBottom w:val="0"/>
      <w:divBdr>
        <w:top w:val="none" w:sz="0" w:space="0" w:color="auto"/>
        <w:left w:val="none" w:sz="0" w:space="0" w:color="auto"/>
        <w:bottom w:val="none" w:sz="0" w:space="0" w:color="auto"/>
        <w:right w:val="none" w:sz="0" w:space="0" w:color="auto"/>
      </w:divBdr>
    </w:div>
    <w:div w:id="1306470602">
      <w:bodyDiv w:val="1"/>
      <w:marLeft w:val="0"/>
      <w:marRight w:val="0"/>
      <w:marTop w:val="0"/>
      <w:marBottom w:val="0"/>
      <w:divBdr>
        <w:top w:val="none" w:sz="0" w:space="0" w:color="auto"/>
        <w:left w:val="none" w:sz="0" w:space="0" w:color="auto"/>
        <w:bottom w:val="none" w:sz="0" w:space="0" w:color="auto"/>
        <w:right w:val="none" w:sz="0" w:space="0" w:color="auto"/>
      </w:divBdr>
    </w:div>
    <w:div w:id="1584299310">
      <w:bodyDiv w:val="1"/>
      <w:marLeft w:val="0"/>
      <w:marRight w:val="0"/>
      <w:marTop w:val="0"/>
      <w:marBottom w:val="0"/>
      <w:divBdr>
        <w:top w:val="none" w:sz="0" w:space="0" w:color="auto"/>
        <w:left w:val="none" w:sz="0" w:space="0" w:color="auto"/>
        <w:bottom w:val="none" w:sz="0" w:space="0" w:color="auto"/>
        <w:right w:val="none" w:sz="0" w:space="0" w:color="auto"/>
      </w:divBdr>
    </w:div>
    <w:div w:id="1708023002">
      <w:bodyDiv w:val="1"/>
      <w:marLeft w:val="0"/>
      <w:marRight w:val="0"/>
      <w:marTop w:val="0"/>
      <w:marBottom w:val="0"/>
      <w:divBdr>
        <w:top w:val="none" w:sz="0" w:space="0" w:color="auto"/>
        <w:left w:val="none" w:sz="0" w:space="0" w:color="auto"/>
        <w:bottom w:val="none" w:sz="0" w:space="0" w:color="auto"/>
        <w:right w:val="none" w:sz="0" w:space="0" w:color="auto"/>
      </w:divBdr>
    </w:div>
    <w:div w:id="1772119365">
      <w:bodyDiv w:val="1"/>
      <w:marLeft w:val="0"/>
      <w:marRight w:val="0"/>
      <w:marTop w:val="0"/>
      <w:marBottom w:val="0"/>
      <w:divBdr>
        <w:top w:val="none" w:sz="0" w:space="0" w:color="auto"/>
        <w:left w:val="none" w:sz="0" w:space="0" w:color="auto"/>
        <w:bottom w:val="none" w:sz="0" w:space="0" w:color="auto"/>
        <w:right w:val="none" w:sz="0" w:space="0" w:color="auto"/>
      </w:divBdr>
    </w:div>
    <w:div w:id="1908684925">
      <w:bodyDiv w:val="1"/>
      <w:marLeft w:val="0"/>
      <w:marRight w:val="0"/>
      <w:marTop w:val="0"/>
      <w:marBottom w:val="0"/>
      <w:divBdr>
        <w:top w:val="none" w:sz="0" w:space="0" w:color="auto"/>
        <w:left w:val="none" w:sz="0" w:space="0" w:color="auto"/>
        <w:bottom w:val="none" w:sz="0" w:space="0" w:color="auto"/>
        <w:right w:val="none" w:sz="0" w:space="0" w:color="auto"/>
      </w:divBdr>
    </w:div>
    <w:div w:id="1997954780">
      <w:bodyDiv w:val="1"/>
      <w:marLeft w:val="0"/>
      <w:marRight w:val="0"/>
      <w:marTop w:val="0"/>
      <w:marBottom w:val="0"/>
      <w:divBdr>
        <w:top w:val="none" w:sz="0" w:space="0" w:color="auto"/>
        <w:left w:val="none" w:sz="0" w:space="0" w:color="auto"/>
        <w:bottom w:val="none" w:sz="0" w:space="0" w:color="auto"/>
        <w:right w:val="none" w:sz="0" w:space="0" w:color="auto"/>
      </w:divBdr>
    </w:div>
    <w:div w:id="2039350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ode@scrcog.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DD75DD8BAEE4EA3CBFDB80EFED510" ma:contentTypeVersion="15" ma:contentTypeDescription="Create a new document." ma:contentTypeScope="" ma:versionID="fd065bc04ba8a0c05857251803ffc27e">
  <xsd:schema xmlns:xsd="http://www.w3.org/2001/XMLSchema" xmlns:xs="http://www.w3.org/2001/XMLSchema" xmlns:p="http://schemas.microsoft.com/office/2006/metadata/properties" xmlns:ns2="11018675-b12b-46e0-81dd-469f4aa2354d" xmlns:ns3="c548416a-5e25-4f3e-85fc-20523e4ead85" targetNamespace="http://schemas.microsoft.com/office/2006/metadata/properties" ma:root="true" ma:fieldsID="26de333f361ace248d8db35e0428d27b" ns2:_="" ns3:_="">
    <xsd:import namespace="11018675-b12b-46e0-81dd-469f4aa2354d"/>
    <xsd:import namespace="c548416a-5e25-4f3e-85fc-20523e4ead8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8675-b12b-46e0-81dd-469f4aa2354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682d5a9-235b-4889-bc26-7eef1655a25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48416a-5e25-4f3e-85fc-20523e4ead8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11d851-7f76-4f99-b16b-77039948cf8c}" ma:internalName="TaxCatchAll" ma:showField="CatchAllData" ma:web="c548416a-5e25-4f3e-85fc-20523e4ead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548416a-5e25-4f3e-85fc-20523e4ead85" xsi:nil="true"/>
    <lcf76f155ced4ddcb4097134ff3c332f xmlns="11018675-b12b-46e0-81dd-469f4aa235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F45CE8-1B3B-476C-B201-102340F4B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8675-b12b-46e0-81dd-469f4aa2354d"/>
    <ds:schemaRef ds:uri="c548416a-5e25-4f3e-85fc-20523e4ea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5A1B6-58AA-419A-877E-647FC988897E}">
  <ds:schemaRefs>
    <ds:schemaRef ds:uri="http://schemas.microsoft.com/sharepoint/v3/contenttype/forms"/>
  </ds:schemaRefs>
</ds:datastoreItem>
</file>

<file path=customXml/itemProps3.xml><?xml version="1.0" encoding="utf-8"?>
<ds:datastoreItem xmlns:ds="http://schemas.openxmlformats.org/officeDocument/2006/customXml" ds:itemID="{C607A4A8-F218-4020-BA13-15E6DF688F1F}">
  <ds:schemaRefs>
    <ds:schemaRef ds:uri="http://schemas.openxmlformats.org/officeDocument/2006/bibliography"/>
  </ds:schemaRefs>
</ds:datastoreItem>
</file>

<file path=customXml/itemProps4.xml><?xml version="1.0" encoding="utf-8"?>
<ds:datastoreItem xmlns:ds="http://schemas.openxmlformats.org/officeDocument/2006/customXml" ds:itemID="{576FCE9F-92C3-450F-B1A0-829CA46BA701}">
  <ds:schemaRefs>
    <ds:schemaRef ds:uri="http://schemas.microsoft.com/office/2006/metadata/properties"/>
    <ds:schemaRef ds:uri="http://schemas.microsoft.com/office/infopath/2007/PartnerControls"/>
    <ds:schemaRef ds:uri="c548416a-5e25-4f3e-85fc-20523e4ead85"/>
    <ds:schemaRef ds:uri="11018675-b12b-46e0-81dd-469f4aa2354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508</Words>
  <Characters>2901</Characters>
  <Application>Microsoft Office Word</Application>
  <DocSecurity>0</DocSecurity>
  <Lines>24</Lines>
  <Paragraphs>6</Paragraphs>
  <ScaleCrop>false</ScaleCrop>
  <Company>Hewlett-Packard Company</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2012</dc:title>
  <dc:subject/>
  <dc:creator>Chris Rappa</dc:creator>
  <cp:keywords/>
  <cp:lastModifiedBy>Drew Thomas</cp:lastModifiedBy>
  <cp:revision>46</cp:revision>
  <cp:lastPrinted>2022-05-31T18:35:00Z</cp:lastPrinted>
  <dcterms:created xsi:type="dcterms:W3CDTF">2024-09-04T14:47:00Z</dcterms:created>
  <dcterms:modified xsi:type="dcterms:W3CDTF">2024-10-16T16:36:00Z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0x010100DD7DD75DD8BAEE4EA3CBFDB80EFED510</vt:lpwstr>
  </property>
</Properties>
</file>